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316F29" w14:textId="77777777" w:rsidR="00955E2E" w:rsidRDefault="00955E2E" w:rsidP="00955E2E">
      <w:pPr>
        <w:spacing w:after="0" w:line="240" w:lineRule="auto"/>
        <w:jc w:val="center"/>
        <w:rPr>
          <w:rFonts w:cs="Times New Roman"/>
          <w:b/>
          <w:bCs/>
        </w:rPr>
      </w:pPr>
      <w:bookmarkStart w:id="0" w:name="_GoBack"/>
      <w:bookmarkEnd w:id="0"/>
      <w:r>
        <w:rPr>
          <w:rFonts w:cs="Times New Roman"/>
          <w:b/>
          <w:bCs/>
        </w:rPr>
        <w:t>SOAH DOCKET NO. 473-22-1074</w:t>
      </w:r>
    </w:p>
    <w:p w14:paraId="3D822A79" w14:textId="77777777" w:rsidR="00955E2E" w:rsidRPr="00307E3C" w:rsidRDefault="00955E2E" w:rsidP="00955E2E">
      <w:pPr>
        <w:spacing w:after="0" w:line="240" w:lineRule="auto"/>
        <w:jc w:val="center"/>
        <w:rPr>
          <w:rFonts w:cs="Times New Roman"/>
          <w:b/>
          <w:bCs/>
        </w:rPr>
      </w:pPr>
      <w:r>
        <w:rPr>
          <w:rFonts w:cs="Times New Roman"/>
          <w:b/>
          <w:bCs/>
        </w:rPr>
        <w:t>PUC D</w:t>
      </w:r>
      <w:r w:rsidRPr="0CD2020F">
        <w:rPr>
          <w:rFonts w:cs="Times New Roman"/>
          <w:b/>
          <w:bCs/>
        </w:rPr>
        <w:t>OCKET NO. 52487</w:t>
      </w:r>
    </w:p>
    <w:p w14:paraId="45A42EBD" w14:textId="77777777" w:rsidR="00955E2E" w:rsidRPr="00307E3C" w:rsidRDefault="00955E2E" w:rsidP="00955E2E">
      <w:pPr>
        <w:spacing w:after="0" w:line="240" w:lineRule="auto"/>
        <w:rPr>
          <w:rFonts w:cs="Times New Roman"/>
          <w:b/>
          <w:szCs w:val="24"/>
        </w:rPr>
      </w:pPr>
    </w:p>
    <w:tbl>
      <w:tblPr>
        <w:tblW w:w="9576" w:type="dxa"/>
        <w:tblLook w:val="00A0" w:firstRow="1" w:lastRow="0" w:firstColumn="1" w:lastColumn="0" w:noHBand="0" w:noVBand="0"/>
      </w:tblPr>
      <w:tblGrid>
        <w:gridCol w:w="4698"/>
        <w:gridCol w:w="450"/>
        <w:gridCol w:w="4428"/>
      </w:tblGrid>
      <w:tr w:rsidR="00955E2E" w14:paraId="7C8F6678" w14:textId="77777777" w:rsidTr="00FD3D3E">
        <w:trPr>
          <w:trHeight w:val="1773"/>
        </w:trPr>
        <w:tc>
          <w:tcPr>
            <w:tcW w:w="4698" w:type="dxa"/>
          </w:tcPr>
          <w:p w14:paraId="46A1DDC7" w14:textId="77777777" w:rsidR="00955E2E" w:rsidRPr="00A065CD" w:rsidRDefault="00955E2E" w:rsidP="00FD3D3E">
            <w:pPr>
              <w:spacing w:after="0" w:line="240" w:lineRule="auto"/>
              <w:rPr>
                <w:rFonts w:eastAsia="Calibri" w:cs="Times New Roman"/>
                <w:b/>
                <w:bCs/>
              </w:rPr>
            </w:pPr>
            <w:r w:rsidRPr="259585F8">
              <w:rPr>
                <w:rFonts w:eastAsia="Calibri" w:cs="Times New Roman"/>
                <w:b/>
                <w:bCs/>
              </w:rPr>
              <w:t>APPLICATION OF ENTERGY TEXAS, INC. TO AMEND ITS CERTIFICATE OF CONVENIENCE AND NECESSITY TO CONSTRUCT ORANGE COUNTY ADVANCED POWER STATION</w:t>
            </w:r>
          </w:p>
        </w:tc>
        <w:tc>
          <w:tcPr>
            <w:tcW w:w="450" w:type="dxa"/>
          </w:tcPr>
          <w:p w14:paraId="4AC60252" w14:textId="77777777" w:rsidR="00955E2E" w:rsidRDefault="00955E2E" w:rsidP="00FD3D3E">
            <w:pPr>
              <w:tabs>
                <w:tab w:val="left" w:pos="4680"/>
              </w:tabs>
              <w:spacing w:after="0" w:line="240" w:lineRule="auto"/>
              <w:jc w:val="center"/>
              <w:rPr>
                <w:b/>
                <w:bCs/>
              </w:rPr>
            </w:pPr>
            <w:r>
              <w:rPr>
                <w:b/>
                <w:bCs/>
              </w:rPr>
              <w:t>§</w:t>
            </w:r>
          </w:p>
          <w:p w14:paraId="2953D444" w14:textId="77777777" w:rsidR="00955E2E" w:rsidRDefault="00955E2E" w:rsidP="00FD3D3E">
            <w:pPr>
              <w:tabs>
                <w:tab w:val="left" w:pos="4680"/>
              </w:tabs>
              <w:spacing w:after="0" w:line="240" w:lineRule="auto"/>
              <w:jc w:val="center"/>
              <w:rPr>
                <w:b/>
                <w:bCs/>
              </w:rPr>
            </w:pPr>
            <w:r>
              <w:rPr>
                <w:b/>
                <w:bCs/>
              </w:rPr>
              <w:t>§</w:t>
            </w:r>
          </w:p>
          <w:p w14:paraId="1002EB54" w14:textId="77777777" w:rsidR="00955E2E" w:rsidRDefault="00955E2E" w:rsidP="00FD3D3E">
            <w:pPr>
              <w:tabs>
                <w:tab w:val="left" w:pos="4680"/>
              </w:tabs>
              <w:spacing w:after="0" w:line="240" w:lineRule="auto"/>
              <w:jc w:val="center"/>
              <w:rPr>
                <w:b/>
                <w:bCs/>
              </w:rPr>
            </w:pPr>
            <w:r>
              <w:rPr>
                <w:b/>
                <w:bCs/>
              </w:rPr>
              <w:t>§</w:t>
            </w:r>
          </w:p>
          <w:p w14:paraId="5B0AB8F3" w14:textId="77777777" w:rsidR="00955E2E" w:rsidRDefault="00955E2E" w:rsidP="00FD3D3E">
            <w:pPr>
              <w:tabs>
                <w:tab w:val="left" w:pos="4680"/>
              </w:tabs>
              <w:spacing w:after="0" w:line="240" w:lineRule="auto"/>
              <w:jc w:val="center"/>
              <w:rPr>
                <w:b/>
                <w:bCs/>
              </w:rPr>
            </w:pPr>
            <w:r>
              <w:rPr>
                <w:b/>
                <w:bCs/>
              </w:rPr>
              <w:t>§</w:t>
            </w:r>
          </w:p>
          <w:p w14:paraId="45662E66" w14:textId="77777777" w:rsidR="00955E2E" w:rsidRDefault="00955E2E" w:rsidP="00FD3D3E">
            <w:pPr>
              <w:tabs>
                <w:tab w:val="left" w:pos="4680"/>
              </w:tabs>
              <w:spacing w:after="0" w:line="240" w:lineRule="auto"/>
              <w:jc w:val="center"/>
              <w:rPr>
                <w:b/>
                <w:bCs/>
              </w:rPr>
            </w:pPr>
            <w:r>
              <w:rPr>
                <w:b/>
                <w:bCs/>
              </w:rPr>
              <w:t>§</w:t>
            </w:r>
          </w:p>
          <w:p w14:paraId="7C0EDD03" w14:textId="77777777" w:rsidR="00955E2E" w:rsidRPr="00A065CD" w:rsidRDefault="00955E2E" w:rsidP="00FD3D3E">
            <w:pPr>
              <w:spacing w:after="0" w:line="240" w:lineRule="auto"/>
              <w:rPr>
                <w:rFonts w:eastAsia="Calibri" w:cs="Times New Roman"/>
                <w:b/>
                <w:szCs w:val="24"/>
              </w:rPr>
            </w:pPr>
          </w:p>
        </w:tc>
        <w:tc>
          <w:tcPr>
            <w:tcW w:w="4428" w:type="dxa"/>
          </w:tcPr>
          <w:p w14:paraId="6141B3C0" w14:textId="77777777" w:rsidR="00955E2E" w:rsidRDefault="00955E2E" w:rsidP="00FD3D3E">
            <w:pPr>
              <w:spacing w:after="0" w:line="240" w:lineRule="auto"/>
              <w:jc w:val="center"/>
              <w:rPr>
                <w:b/>
                <w:szCs w:val="24"/>
              </w:rPr>
            </w:pPr>
            <w:r>
              <w:rPr>
                <w:b/>
                <w:szCs w:val="24"/>
              </w:rPr>
              <w:t>BEFORE THE STATE OFFICE</w:t>
            </w:r>
          </w:p>
          <w:p w14:paraId="3099A9BD" w14:textId="77777777" w:rsidR="00955E2E" w:rsidRDefault="00955E2E" w:rsidP="00FD3D3E">
            <w:pPr>
              <w:spacing w:after="0" w:line="240" w:lineRule="auto"/>
              <w:jc w:val="center"/>
              <w:rPr>
                <w:b/>
                <w:szCs w:val="24"/>
              </w:rPr>
            </w:pPr>
          </w:p>
          <w:p w14:paraId="12117B19" w14:textId="77777777" w:rsidR="00955E2E" w:rsidRDefault="00955E2E" w:rsidP="00FD3D3E">
            <w:pPr>
              <w:spacing w:after="0" w:line="240" w:lineRule="auto"/>
              <w:jc w:val="center"/>
              <w:rPr>
                <w:b/>
                <w:szCs w:val="24"/>
              </w:rPr>
            </w:pPr>
            <w:r>
              <w:rPr>
                <w:b/>
                <w:szCs w:val="24"/>
              </w:rPr>
              <w:t>OF</w:t>
            </w:r>
            <w:r w:rsidRPr="0030125C">
              <w:rPr>
                <w:b/>
                <w:szCs w:val="24"/>
              </w:rPr>
              <w:t xml:space="preserve"> </w:t>
            </w:r>
          </w:p>
          <w:p w14:paraId="43AC33D7" w14:textId="77777777" w:rsidR="00955E2E" w:rsidRDefault="00955E2E" w:rsidP="00FD3D3E">
            <w:pPr>
              <w:spacing w:after="0" w:line="240" w:lineRule="auto"/>
              <w:jc w:val="center"/>
              <w:rPr>
                <w:b/>
                <w:szCs w:val="24"/>
              </w:rPr>
            </w:pPr>
          </w:p>
          <w:p w14:paraId="404D9D11" w14:textId="35549C40" w:rsidR="00955E2E" w:rsidRPr="00A065CD" w:rsidRDefault="00955E2E" w:rsidP="00955E2E">
            <w:pPr>
              <w:spacing w:after="0" w:line="240" w:lineRule="auto"/>
              <w:jc w:val="center"/>
              <w:rPr>
                <w:rFonts w:eastAsia="Calibri" w:cs="Times New Roman"/>
                <w:b/>
                <w:szCs w:val="24"/>
              </w:rPr>
            </w:pPr>
            <w:r>
              <w:rPr>
                <w:b/>
                <w:szCs w:val="24"/>
              </w:rPr>
              <w:t>ADMINISTRATIVE HEARINGS</w:t>
            </w:r>
          </w:p>
        </w:tc>
      </w:tr>
    </w:tbl>
    <w:p w14:paraId="245B0CDF" w14:textId="77777777" w:rsidR="00955E2E" w:rsidRPr="00307E3C" w:rsidRDefault="00955E2E" w:rsidP="00955E2E">
      <w:pPr>
        <w:spacing w:after="0" w:line="480" w:lineRule="auto"/>
        <w:jc w:val="center"/>
        <w:rPr>
          <w:rFonts w:cs="Times New Roman"/>
          <w:b/>
          <w:szCs w:val="24"/>
        </w:rPr>
      </w:pPr>
    </w:p>
    <w:p w14:paraId="71529832" w14:textId="77777777" w:rsidR="00E86748" w:rsidRDefault="00E86748" w:rsidP="00E86748">
      <w:pPr>
        <w:spacing w:after="0" w:line="480" w:lineRule="auto"/>
        <w:jc w:val="center"/>
        <w:rPr>
          <w:rFonts w:cs="Times New Roman"/>
          <w:b/>
          <w:szCs w:val="24"/>
        </w:rPr>
      </w:pPr>
    </w:p>
    <w:p w14:paraId="08A5A18A" w14:textId="77777777" w:rsidR="00E86748" w:rsidRPr="00307E3C" w:rsidRDefault="00E86748" w:rsidP="00E86748">
      <w:pPr>
        <w:spacing w:after="0" w:line="480" w:lineRule="auto"/>
        <w:jc w:val="center"/>
        <w:rPr>
          <w:rFonts w:cs="Times New Roman"/>
          <w:b/>
          <w:szCs w:val="24"/>
        </w:rPr>
      </w:pPr>
    </w:p>
    <w:p w14:paraId="5532E9D9" w14:textId="13AB22E3" w:rsidR="00E86748" w:rsidRPr="00307E3C" w:rsidRDefault="0002476A" w:rsidP="00E86748">
      <w:pPr>
        <w:spacing w:after="0" w:line="480" w:lineRule="auto"/>
        <w:jc w:val="center"/>
        <w:rPr>
          <w:rFonts w:cs="Times New Roman"/>
          <w:b/>
          <w:szCs w:val="24"/>
        </w:rPr>
      </w:pPr>
      <w:r>
        <w:rPr>
          <w:rFonts w:cs="Times New Roman"/>
          <w:b/>
          <w:szCs w:val="24"/>
        </w:rPr>
        <w:t xml:space="preserve">SUPPLEMENTAL </w:t>
      </w:r>
      <w:r w:rsidR="00F8705C" w:rsidRPr="00307E3C">
        <w:rPr>
          <w:rFonts w:cs="Times New Roman"/>
          <w:b/>
          <w:szCs w:val="24"/>
        </w:rPr>
        <w:t>DIRECT TESTIMONY</w:t>
      </w:r>
    </w:p>
    <w:p w14:paraId="1D4204F3" w14:textId="77777777" w:rsidR="00E86748" w:rsidRPr="00307E3C" w:rsidRDefault="00F8705C" w:rsidP="00E86748">
      <w:pPr>
        <w:spacing w:after="0" w:line="480" w:lineRule="auto"/>
        <w:jc w:val="center"/>
        <w:rPr>
          <w:rFonts w:cs="Times New Roman"/>
          <w:b/>
          <w:szCs w:val="24"/>
        </w:rPr>
      </w:pPr>
      <w:r w:rsidRPr="00307E3C">
        <w:rPr>
          <w:rFonts w:cs="Times New Roman"/>
          <w:b/>
          <w:szCs w:val="24"/>
        </w:rPr>
        <w:t>OF</w:t>
      </w:r>
    </w:p>
    <w:p w14:paraId="08C48CF6" w14:textId="41E7A8D3" w:rsidR="00E86748" w:rsidRDefault="008908C5" w:rsidP="00E86748">
      <w:pPr>
        <w:spacing w:after="0" w:line="480" w:lineRule="auto"/>
        <w:jc w:val="center"/>
        <w:rPr>
          <w:rFonts w:cs="Times New Roman"/>
          <w:b/>
          <w:szCs w:val="24"/>
        </w:rPr>
      </w:pPr>
      <w:r>
        <w:rPr>
          <w:rFonts w:cs="Times New Roman"/>
          <w:b/>
          <w:szCs w:val="24"/>
        </w:rPr>
        <w:t>DEBORAH SAXTON</w:t>
      </w:r>
    </w:p>
    <w:p w14:paraId="7760730F" w14:textId="77777777" w:rsidR="00E86748" w:rsidRPr="00307E3C" w:rsidRDefault="00E86748" w:rsidP="00E86748">
      <w:pPr>
        <w:spacing w:after="0" w:line="480" w:lineRule="auto"/>
        <w:jc w:val="center"/>
        <w:rPr>
          <w:rFonts w:cs="Times New Roman"/>
          <w:b/>
          <w:szCs w:val="24"/>
        </w:rPr>
      </w:pPr>
    </w:p>
    <w:p w14:paraId="4A2B0168" w14:textId="786B6243" w:rsidR="00E86748" w:rsidRPr="00307E3C" w:rsidRDefault="00F8705C" w:rsidP="00E86748">
      <w:pPr>
        <w:spacing w:after="0" w:line="480" w:lineRule="auto"/>
        <w:jc w:val="center"/>
        <w:rPr>
          <w:rFonts w:cs="Times New Roman"/>
          <w:b/>
          <w:szCs w:val="24"/>
        </w:rPr>
      </w:pPr>
      <w:r w:rsidRPr="00307E3C">
        <w:rPr>
          <w:rFonts w:cs="Times New Roman"/>
          <w:b/>
          <w:szCs w:val="24"/>
        </w:rPr>
        <w:t>ON BEHALF OF</w:t>
      </w:r>
    </w:p>
    <w:p w14:paraId="6EE1CF77" w14:textId="77777777" w:rsidR="00E86748" w:rsidRPr="00307E3C" w:rsidRDefault="00F8705C" w:rsidP="00E86748">
      <w:pPr>
        <w:spacing w:after="0" w:line="480" w:lineRule="auto"/>
        <w:jc w:val="center"/>
        <w:rPr>
          <w:rFonts w:cs="Times New Roman"/>
          <w:b/>
          <w:szCs w:val="24"/>
        </w:rPr>
      </w:pPr>
      <w:r w:rsidRPr="00307E3C">
        <w:rPr>
          <w:rFonts w:cs="Times New Roman"/>
          <w:b/>
          <w:szCs w:val="24"/>
        </w:rPr>
        <w:t>ENTERGY TEXAS, INC.</w:t>
      </w:r>
    </w:p>
    <w:p w14:paraId="67E0FC84" w14:textId="77777777" w:rsidR="00E86748" w:rsidRPr="00307E3C" w:rsidRDefault="00E86748" w:rsidP="00E86748">
      <w:pPr>
        <w:spacing w:after="0" w:line="480" w:lineRule="auto"/>
        <w:jc w:val="center"/>
        <w:rPr>
          <w:rFonts w:cs="Times New Roman"/>
          <w:b/>
          <w:szCs w:val="24"/>
        </w:rPr>
      </w:pPr>
    </w:p>
    <w:p w14:paraId="3D44508F" w14:textId="77777777" w:rsidR="00E86748" w:rsidRDefault="00E86748" w:rsidP="00E86748">
      <w:pPr>
        <w:spacing w:after="0" w:line="480" w:lineRule="auto"/>
        <w:jc w:val="center"/>
        <w:rPr>
          <w:rFonts w:cs="Times New Roman"/>
          <w:b/>
          <w:szCs w:val="24"/>
        </w:rPr>
      </w:pPr>
    </w:p>
    <w:p w14:paraId="00D35A6A" w14:textId="77777777" w:rsidR="00E86748" w:rsidRDefault="00E86748" w:rsidP="00E86748">
      <w:pPr>
        <w:spacing w:after="0" w:line="480" w:lineRule="auto"/>
        <w:jc w:val="center"/>
        <w:rPr>
          <w:rFonts w:cs="Times New Roman"/>
          <w:b/>
          <w:szCs w:val="24"/>
        </w:rPr>
      </w:pPr>
    </w:p>
    <w:p w14:paraId="47404D87" w14:textId="77777777" w:rsidR="00E86748" w:rsidRDefault="00E86748" w:rsidP="00E86748">
      <w:pPr>
        <w:spacing w:after="0" w:line="480" w:lineRule="auto"/>
        <w:jc w:val="center"/>
        <w:rPr>
          <w:rFonts w:cs="Times New Roman"/>
          <w:b/>
          <w:szCs w:val="24"/>
        </w:rPr>
      </w:pPr>
    </w:p>
    <w:p w14:paraId="08EB16A7" w14:textId="77777777" w:rsidR="00E86748" w:rsidRDefault="00E86748" w:rsidP="00E86748">
      <w:pPr>
        <w:spacing w:after="0" w:line="480" w:lineRule="auto"/>
        <w:jc w:val="center"/>
        <w:rPr>
          <w:rFonts w:cs="Times New Roman"/>
          <w:b/>
          <w:szCs w:val="24"/>
        </w:rPr>
      </w:pPr>
    </w:p>
    <w:p w14:paraId="3DD0C51B" w14:textId="77777777" w:rsidR="00E86748" w:rsidRPr="00307E3C" w:rsidRDefault="00E86748" w:rsidP="00E86748">
      <w:pPr>
        <w:spacing w:after="0" w:line="480" w:lineRule="auto"/>
        <w:jc w:val="center"/>
        <w:rPr>
          <w:rFonts w:cs="Times New Roman"/>
          <w:b/>
          <w:szCs w:val="24"/>
        </w:rPr>
      </w:pPr>
    </w:p>
    <w:p w14:paraId="0D267EBE" w14:textId="77777777" w:rsidR="00E86748" w:rsidRPr="00307E3C" w:rsidRDefault="00E86748" w:rsidP="00E86748">
      <w:pPr>
        <w:spacing w:after="0" w:line="480" w:lineRule="auto"/>
        <w:jc w:val="center"/>
        <w:rPr>
          <w:rFonts w:cs="Times New Roman"/>
          <w:b/>
          <w:szCs w:val="24"/>
        </w:rPr>
      </w:pPr>
    </w:p>
    <w:p w14:paraId="18D90203" w14:textId="77F3C08C" w:rsidR="00E86748" w:rsidRDefault="0002476A" w:rsidP="259585F8">
      <w:pPr>
        <w:tabs>
          <w:tab w:val="center" w:pos="4680"/>
          <w:tab w:val="left" w:pos="6216"/>
        </w:tabs>
        <w:spacing w:after="0" w:line="480" w:lineRule="auto"/>
        <w:jc w:val="center"/>
        <w:rPr>
          <w:rFonts w:cs="Times New Roman"/>
          <w:b/>
          <w:bCs/>
        </w:rPr>
        <w:sectPr w:rsidR="00E86748" w:rsidSect="00955E2E">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titlePg/>
          <w:docGrid w:linePitch="360"/>
        </w:sectPr>
      </w:pPr>
      <w:r>
        <w:rPr>
          <w:rFonts w:ascii="Times New Roman Bold" w:hAnsi="Times New Roman Bold" w:cs="Times New Roman"/>
          <w:b/>
          <w:bCs/>
          <w:caps/>
        </w:rPr>
        <w:t xml:space="preserve">jANUARY </w:t>
      </w:r>
      <w:r w:rsidR="00F8705C" w:rsidRPr="259585F8">
        <w:rPr>
          <w:rFonts w:cs="Times New Roman"/>
          <w:b/>
          <w:bCs/>
        </w:rPr>
        <w:t>202</w:t>
      </w:r>
      <w:r>
        <w:rPr>
          <w:rFonts w:cs="Times New Roman"/>
          <w:b/>
          <w:bCs/>
        </w:rPr>
        <w:t>2</w:t>
      </w:r>
    </w:p>
    <w:p w14:paraId="582EEF66" w14:textId="6538F9B9" w:rsidR="00E86748" w:rsidRPr="00FD7FD3" w:rsidRDefault="00F8705C" w:rsidP="259585F8">
      <w:pPr>
        <w:spacing w:after="0" w:line="240" w:lineRule="auto"/>
        <w:jc w:val="center"/>
        <w:rPr>
          <w:rFonts w:cs="Times New Roman"/>
          <w:b/>
          <w:bCs/>
        </w:rPr>
      </w:pPr>
      <w:r w:rsidRPr="259585F8">
        <w:rPr>
          <w:rFonts w:cs="Times New Roman"/>
          <w:b/>
          <w:bCs/>
        </w:rPr>
        <w:lastRenderedPageBreak/>
        <w:t>ENTERGY TEXAS, INC</w:t>
      </w:r>
      <w:r w:rsidR="002440CE" w:rsidRPr="259585F8">
        <w:rPr>
          <w:rFonts w:cs="Times New Roman"/>
          <w:b/>
          <w:bCs/>
        </w:rPr>
        <w:t>.</w:t>
      </w:r>
    </w:p>
    <w:p w14:paraId="1BA312BE" w14:textId="13CBBAE9" w:rsidR="00E86748" w:rsidRPr="00FD7FD3" w:rsidRDefault="0002476A" w:rsidP="00E86748">
      <w:pPr>
        <w:spacing w:after="0" w:line="240" w:lineRule="auto"/>
        <w:jc w:val="center"/>
        <w:rPr>
          <w:rFonts w:cs="Times New Roman"/>
          <w:b/>
          <w:szCs w:val="24"/>
        </w:rPr>
      </w:pPr>
      <w:r>
        <w:rPr>
          <w:rFonts w:cs="Times New Roman"/>
          <w:b/>
          <w:szCs w:val="24"/>
        </w:rPr>
        <w:t xml:space="preserve">SUPPLEMENTAL </w:t>
      </w:r>
      <w:r w:rsidR="00F8705C" w:rsidRPr="00FD7FD3">
        <w:rPr>
          <w:rFonts w:cs="Times New Roman"/>
          <w:b/>
          <w:szCs w:val="24"/>
        </w:rPr>
        <w:t xml:space="preserve">DIRECT TESTIMONY OF </w:t>
      </w:r>
      <w:r w:rsidR="008908C5">
        <w:rPr>
          <w:rFonts w:cs="Times New Roman"/>
          <w:b/>
          <w:szCs w:val="24"/>
        </w:rPr>
        <w:t>DEBORAH SAXTON</w:t>
      </w:r>
    </w:p>
    <w:p w14:paraId="2405A728" w14:textId="77777777" w:rsidR="00B60C94" w:rsidRDefault="00B60C94" w:rsidP="00B60C94">
      <w:pPr>
        <w:spacing w:after="0" w:line="240" w:lineRule="auto"/>
        <w:jc w:val="center"/>
        <w:rPr>
          <w:rFonts w:cs="Times New Roman"/>
          <w:b/>
          <w:bCs/>
        </w:rPr>
      </w:pPr>
      <w:r>
        <w:rPr>
          <w:rFonts w:cs="Times New Roman"/>
          <w:b/>
          <w:bCs/>
        </w:rPr>
        <w:t>SOAH DOCKET NO. 473-22-1074</w:t>
      </w:r>
    </w:p>
    <w:p w14:paraId="07EA6747" w14:textId="77777777" w:rsidR="00B60C94" w:rsidRPr="00307E3C" w:rsidRDefault="00B60C94" w:rsidP="00B60C94">
      <w:pPr>
        <w:spacing w:after="0" w:line="240" w:lineRule="auto"/>
        <w:jc w:val="center"/>
        <w:rPr>
          <w:rFonts w:cs="Times New Roman"/>
          <w:b/>
          <w:bCs/>
        </w:rPr>
      </w:pPr>
      <w:r>
        <w:rPr>
          <w:rFonts w:cs="Times New Roman"/>
          <w:b/>
          <w:bCs/>
        </w:rPr>
        <w:t>PUC D</w:t>
      </w:r>
      <w:r w:rsidRPr="0CD2020F">
        <w:rPr>
          <w:rFonts w:cs="Times New Roman"/>
          <w:b/>
          <w:bCs/>
        </w:rPr>
        <w:t>OCKET NO. 52487</w:t>
      </w:r>
    </w:p>
    <w:p w14:paraId="1F11EE95" w14:textId="391C9E43" w:rsidR="00E86748" w:rsidRDefault="00E86748" w:rsidP="00E86748">
      <w:pPr>
        <w:spacing w:after="0" w:line="240" w:lineRule="auto"/>
        <w:jc w:val="center"/>
        <w:rPr>
          <w:rFonts w:cs="Times New Roman"/>
          <w:b/>
          <w:szCs w:val="24"/>
          <w:u w:val="single"/>
        </w:rPr>
      </w:pPr>
    </w:p>
    <w:p w14:paraId="0DFA8F24" w14:textId="77777777" w:rsidR="00E86748" w:rsidRDefault="00E86748" w:rsidP="00E86748">
      <w:pPr>
        <w:spacing w:after="0" w:line="240" w:lineRule="auto"/>
        <w:jc w:val="center"/>
        <w:rPr>
          <w:rFonts w:cs="Times New Roman"/>
          <w:b/>
          <w:szCs w:val="24"/>
          <w:u w:val="single"/>
        </w:rPr>
      </w:pPr>
    </w:p>
    <w:p w14:paraId="605216B7" w14:textId="77777777" w:rsidR="00E86748" w:rsidRDefault="00E86748" w:rsidP="00E86748">
      <w:pPr>
        <w:spacing w:after="0" w:line="240" w:lineRule="auto"/>
        <w:jc w:val="center"/>
        <w:rPr>
          <w:rFonts w:cs="Times New Roman"/>
          <w:b/>
          <w:szCs w:val="24"/>
          <w:u w:val="single"/>
        </w:rPr>
      </w:pPr>
    </w:p>
    <w:p w14:paraId="483E64FD" w14:textId="77777777" w:rsidR="00E86748" w:rsidRPr="005D79A8" w:rsidRDefault="00F8705C" w:rsidP="00E86748">
      <w:pPr>
        <w:spacing w:after="240" w:line="240" w:lineRule="auto"/>
        <w:jc w:val="center"/>
        <w:rPr>
          <w:rFonts w:cs="Times New Roman"/>
          <w:b/>
          <w:szCs w:val="24"/>
          <w:u w:val="single"/>
        </w:rPr>
      </w:pPr>
      <w:r w:rsidRPr="005D79A8">
        <w:rPr>
          <w:rFonts w:cs="Times New Roman"/>
          <w:b/>
          <w:szCs w:val="24"/>
          <w:u w:val="single"/>
        </w:rPr>
        <w:t>TABLE OF CONTENTS</w:t>
      </w:r>
    </w:p>
    <w:p w14:paraId="1CB51714" w14:textId="77777777" w:rsidR="00E86748" w:rsidRDefault="00F8705C" w:rsidP="00E86748">
      <w:pPr>
        <w:tabs>
          <w:tab w:val="left" w:pos="8640"/>
        </w:tabs>
        <w:spacing w:after="240" w:line="240" w:lineRule="auto"/>
        <w:jc w:val="right"/>
        <w:rPr>
          <w:rFonts w:cs="Times New Roman"/>
          <w:szCs w:val="24"/>
          <w:u w:val="single"/>
        </w:rPr>
      </w:pPr>
      <w:r w:rsidRPr="005D79A8">
        <w:rPr>
          <w:rFonts w:cs="Times New Roman"/>
          <w:szCs w:val="24"/>
          <w:u w:val="single"/>
        </w:rPr>
        <w:t>Page</w:t>
      </w:r>
    </w:p>
    <w:p w14:paraId="7955BCFE" w14:textId="154DFB77" w:rsidR="006E5BC5" w:rsidRDefault="00F8705C">
      <w:pPr>
        <w:pStyle w:val="TOC1"/>
        <w:rPr>
          <w:rFonts w:asciiTheme="minorHAnsi" w:eastAsiaTheme="minorEastAsia" w:hAnsiTheme="minorHAnsi"/>
          <w:sz w:val="22"/>
        </w:rPr>
      </w:pPr>
      <w:r>
        <w:rPr>
          <w:rFonts w:cs="Times New Roman"/>
          <w:szCs w:val="24"/>
        </w:rPr>
        <w:fldChar w:fldCharType="begin"/>
      </w:r>
      <w:r>
        <w:rPr>
          <w:rFonts w:cs="Times New Roman"/>
          <w:szCs w:val="24"/>
        </w:rPr>
        <w:instrText xml:space="preserve"> TOC \o "1-3" \u </w:instrText>
      </w:r>
      <w:r>
        <w:rPr>
          <w:rFonts w:cs="Times New Roman"/>
          <w:szCs w:val="24"/>
        </w:rPr>
        <w:fldChar w:fldCharType="separate"/>
      </w:r>
      <w:r w:rsidR="006E5BC5" w:rsidRPr="009F74ED">
        <w:t>I.</w:t>
      </w:r>
      <w:r w:rsidR="006E5BC5">
        <w:rPr>
          <w:rFonts w:asciiTheme="minorHAnsi" w:eastAsiaTheme="minorEastAsia" w:hAnsiTheme="minorHAnsi"/>
          <w:sz w:val="22"/>
        </w:rPr>
        <w:tab/>
      </w:r>
      <w:r w:rsidR="006E5BC5">
        <w:t>Introduction and Purpose</w:t>
      </w:r>
      <w:r w:rsidR="006E5BC5">
        <w:tab/>
      </w:r>
      <w:r w:rsidR="006E5BC5">
        <w:fldChar w:fldCharType="begin"/>
      </w:r>
      <w:r w:rsidR="006E5BC5">
        <w:instrText xml:space="preserve"> PAGEREF _Toc93057903 \h </w:instrText>
      </w:r>
      <w:r w:rsidR="006E5BC5">
        <w:fldChar w:fldCharType="separate"/>
      </w:r>
      <w:r w:rsidR="006E5BC5">
        <w:t>1</w:t>
      </w:r>
      <w:r w:rsidR="006E5BC5">
        <w:fldChar w:fldCharType="end"/>
      </w:r>
    </w:p>
    <w:p w14:paraId="69404F10" w14:textId="1E4CF215" w:rsidR="006E5BC5" w:rsidRDefault="006E5BC5">
      <w:pPr>
        <w:pStyle w:val="TOC1"/>
        <w:rPr>
          <w:rFonts w:asciiTheme="minorHAnsi" w:eastAsiaTheme="minorEastAsia" w:hAnsiTheme="minorHAnsi"/>
          <w:sz w:val="22"/>
        </w:rPr>
      </w:pPr>
      <w:r w:rsidRPr="009F74ED">
        <w:t>II.</w:t>
      </w:r>
      <w:r>
        <w:rPr>
          <w:rFonts w:asciiTheme="minorHAnsi" w:eastAsiaTheme="minorEastAsia" w:hAnsiTheme="minorHAnsi"/>
          <w:sz w:val="22"/>
        </w:rPr>
        <w:tab/>
      </w:r>
      <w:r>
        <w:t>Texas Parks and Wildlife Department  (Preliminary Order Issue No. 36)</w:t>
      </w:r>
      <w:r>
        <w:tab/>
      </w:r>
      <w:r>
        <w:fldChar w:fldCharType="begin"/>
      </w:r>
      <w:r>
        <w:instrText xml:space="preserve"> PAGEREF _Toc93057904 \h </w:instrText>
      </w:r>
      <w:r>
        <w:fldChar w:fldCharType="separate"/>
      </w:r>
      <w:r>
        <w:t>2</w:t>
      </w:r>
      <w:r>
        <w:fldChar w:fldCharType="end"/>
      </w:r>
    </w:p>
    <w:p w14:paraId="6325FD24" w14:textId="41825962" w:rsidR="006E5BC5" w:rsidRDefault="006E5BC5">
      <w:pPr>
        <w:pStyle w:val="TOC1"/>
        <w:rPr>
          <w:rFonts w:asciiTheme="minorHAnsi" w:eastAsiaTheme="minorEastAsia" w:hAnsiTheme="minorHAnsi"/>
          <w:sz w:val="22"/>
        </w:rPr>
      </w:pPr>
      <w:r w:rsidRPr="009F74ED">
        <w:t>III.</w:t>
      </w:r>
      <w:r>
        <w:rPr>
          <w:rFonts w:asciiTheme="minorHAnsi" w:eastAsiaTheme="minorEastAsia" w:hAnsiTheme="minorHAnsi"/>
          <w:sz w:val="22"/>
        </w:rPr>
        <w:tab/>
      </w:r>
      <w:r>
        <w:t>Coastal Management Program  (Preliminary Order Issue No. 35)</w:t>
      </w:r>
      <w:r>
        <w:tab/>
      </w:r>
      <w:r>
        <w:fldChar w:fldCharType="begin"/>
      </w:r>
      <w:r>
        <w:instrText xml:space="preserve"> PAGEREF _Toc93057905 \h </w:instrText>
      </w:r>
      <w:r>
        <w:fldChar w:fldCharType="separate"/>
      </w:r>
      <w:r>
        <w:t>6</w:t>
      </w:r>
      <w:r>
        <w:fldChar w:fldCharType="end"/>
      </w:r>
    </w:p>
    <w:p w14:paraId="436D303C" w14:textId="3D658E07" w:rsidR="006E5BC5" w:rsidRDefault="006E5BC5">
      <w:pPr>
        <w:pStyle w:val="TOC1"/>
        <w:rPr>
          <w:rFonts w:asciiTheme="minorHAnsi" w:eastAsiaTheme="minorEastAsia" w:hAnsiTheme="minorHAnsi"/>
          <w:sz w:val="22"/>
        </w:rPr>
      </w:pPr>
      <w:r w:rsidRPr="009F74ED">
        <w:t>IV.</w:t>
      </w:r>
      <w:r>
        <w:rPr>
          <w:rFonts w:asciiTheme="minorHAnsi" w:eastAsiaTheme="minorEastAsia" w:hAnsiTheme="minorHAnsi"/>
          <w:sz w:val="22"/>
        </w:rPr>
        <w:tab/>
      </w:r>
      <w:r>
        <w:t>Other Issues</w:t>
      </w:r>
      <w:r>
        <w:tab/>
      </w:r>
      <w:r>
        <w:fldChar w:fldCharType="begin"/>
      </w:r>
      <w:r>
        <w:instrText xml:space="preserve"> PAGEREF _Toc93057906 \h </w:instrText>
      </w:r>
      <w:r>
        <w:fldChar w:fldCharType="separate"/>
      </w:r>
      <w:r>
        <w:t>12</w:t>
      </w:r>
      <w:r>
        <w:fldChar w:fldCharType="end"/>
      </w:r>
    </w:p>
    <w:p w14:paraId="5066780E" w14:textId="288B0BF0" w:rsidR="00E86748" w:rsidRPr="005D79A8" w:rsidRDefault="00F8705C" w:rsidP="00E86748">
      <w:pPr>
        <w:pStyle w:val="TOC1"/>
        <w:rPr>
          <w:rFonts w:cs="Times New Roman"/>
          <w:szCs w:val="24"/>
          <w:u w:val="single"/>
        </w:rPr>
      </w:pPr>
      <w:r>
        <w:rPr>
          <w:rFonts w:cs="Times New Roman"/>
          <w:szCs w:val="24"/>
        </w:rPr>
        <w:fldChar w:fldCharType="end"/>
      </w:r>
    </w:p>
    <w:p w14:paraId="0618975E" w14:textId="77777777" w:rsidR="00E86748" w:rsidRPr="005D79A8" w:rsidRDefault="00F8705C" w:rsidP="00E86748">
      <w:pPr>
        <w:jc w:val="center"/>
        <w:rPr>
          <w:rFonts w:cs="Times New Roman"/>
          <w:b/>
          <w:szCs w:val="24"/>
          <w:u w:val="single"/>
        </w:rPr>
      </w:pPr>
      <w:r w:rsidRPr="005D79A8">
        <w:rPr>
          <w:rFonts w:cs="Times New Roman"/>
          <w:b/>
          <w:szCs w:val="24"/>
          <w:u w:val="single"/>
        </w:rPr>
        <w:t>EXHIBITS</w:t>
      </w:r>
    </w:p>
    <w:p w14:paraId="7873A24C" w14:textId="106D588B" w:rsidR="00E86748" w:rsidRDefault="00F8705C" w:rsidP="259585F8">
      <w:pPr>
        <w:tabs>
          <w:tab w:val="left" w:pos="2160"/>
        </w:tabs>
        <w:rPr>
          <w:rFonts w:cs="Times New Roman"/>
        </w:rPr>
      </w:pPr>
      <w:r w:rsidRPr="259585F8">
        <w:rPr>
          <w:rFonts w:cs="Times New Roman"/>
        </w:rPr>
        <w:t>Exhibit D</w:t>
      </w:r>
      <w:r w:rsidR="11D1BC56" w:rsidRPr="259585F8">
        <w:rPr>
          <w:rFonts w:cs="Times New Roman"/>
        </w:rPr>
        <w:t>S</w:t>
      </w:r>
      <w:r w:rsidRPr="259585F8">
        <w:rPr>
          <w:rFonts w:cs="Times New Roman"/>
        </w:rPr>
        <w:t>-</w:t>
      </w:r>
      <w:r w:rsidR="0002476A">
        <w:rPr>
          <w:rFonts w:cs="Times New Roman"/>
        </w:rPr>
        <w:t>S</w:t>
      </w:r>
      <w:r w:rsidR="000B63B9">
        <w:rPr>
          <w:rFonts w:cs="Times New Roman"/>
        </w:rPr>
        <w:t>D</w:t>
      </w:r>
      <w:r w:rsidR="0002476A">
        <w:rPr>
          <w:rFonts w:cs="Times New Roman"/>
        </w:rPr>
        <w:t>-</w:t>
      </w:r>
      <w:r w:rsidRPr="259585F8">
        <w:rPr>
          <w:rFonts w:cs="Times New Roman"/>
        </w:rPr>
        <w:t>1</w:t>
      </w:r>
      <w:r w:rsidR="008B7492">
        <w:rPr>
          <w:rFonts w:cs="Times New Roman"/>
        </w:rPr>
        <w:tab/>
      </w:r>
      <w:r w:rsidR="008B7492">
        <w:t>TPWD Recommendation</w:t>
      </w:r>
      <w:r w:rsidR="0046100B">
        <w:t>s</w:t>
      </w:r>
      <w:r w:rsidR="008B7492">
        <w:t xml:space="preserve"> and ETI Response</w:t>
      </w:r>
      <w:r w:rsidR="0046100B">
        <w:t>s</w:t>
      </w:r>
      <w:r>
        <w:tab/>
      </w:r>
    </w:p>
    <w:p w14:paraId="072643CF" w14:textId="77777777" w:rsidR="00E86748" w:rsidRDefault="00E86748" w:rsidP="00E86748">
      <w:pPr>
        <w:tabs>
          <w:tab w:val="left" w:pos="2160"/>
        </w:tabs>
        <w:rPr>
          <w:rFonts w:cs="Times New Roman"/>
          <w:szCs w:val="24"/>
        </w:rPr>
      </w:pPr>
    </w:p>
    <w:p w14:paraId="62041BF6" w14:textId="77777777" w:rsidR="00E86748" w:rsidRDefault="00E86748" w:rsidP="00E86748">
      <w:pPr>
        <w:tabs>
          <w:tab w:val="left" w:pos="2160"/>
        </w:tabs>
        <w:rPr>
          <w:rFonts w:cs="Times New Roman"/>
          <w:szCs w:val="24"/>
        </w:rPr>
        <w:sectPr w:rsidR="00E86748" w:rsidSect="00E86748">
          <w:headerReference w:type="default" r:id="rId14"/>
          <w:footerReference w:type="default" r:id="rId15"/>
          <w:pgSz w:w="12240" w:h="15840"/>
          <w:pgMar w:top="1440" w:right="1440" w:bottom="1440" w:left="1440" w:header="720" w:footer="720" w:gutter="0"/>
          <w:pgNumType w:fmt="lowerRoman" w:start="1"/>
          <w:cols w:space="720"/>
          <w:docGrid w:linePitch="360"/>
        </w:sectPr>
      </w:pPr>
    </w:p>
    <w:p w14:paraId="52B19C4F" w14:textId="5EC90485" w:rsidR="00E86748" w:rsidRPr="0034609E" w:rsidRDefault="007A709B" w:rsidP="00E86748">
      <w:pPr>
        <w:pStyle w:val="Heading1"/>
      </w:pPr>
      <w:bookmarkStart w:id="1" w:name="_Toc68084666"/>
      <w:bookmarkStart w:id="2" w:name="_Toc93057903"/>
      <w:r w:rsidRPr="0014210D">
        <w:lastRenderedPageBreak/>
        <w:t>I</w:t>
      </w:r>
      <w:r w:rsidR="00C031B6">
        <w:t>ntroduction and Purpose</w:t>
      </w:r>
      <w:bookmarkEnd w:id="1"/>
      <w:bookmarkEnd w:id="2"/>
    </w:p>
    <w:p w14:paraId="02C66AC7" w14:textId="77777777" w:rsidR="00E86748" w:rsidRPr="003F4AD3" w:rsidRDefault="00F8705C" w:rsidP="00F67632">
      <w:pPr>
        <w:pStyle w:val="Question"/>
      </w:pPr>
      <w:r w:rsidRPr="003F4AD3">
        <w:t xml:space="preserve">Please state </w:t>
      </w:r>
      <w:r>
        <w:t>Y</w:t>
      </w:r>
      <w:r w:rsidRPr="003F4AD3">
        <w:t>our name, business address</w:t>
      </w:r>
      <w:r>
        <w:t>, and TITLE</w:t>
      </w:r>
      <w:r w:rsidRPr="003F4AD3">
        <w:t>.</w:t>
      </w:r>
    </w:p>
    <w:p w14:paraId="10FB133C" w14:textId="350C99B2" w:rsidR="00E86748" w:rsidRDefault="20184330" w:rsidP="00E86748">
      <w:pPr>
        <w:pStyle w:val="Answer"/>
      </w:pPr>
      <w:r w:rsidRPr="003F4AD3">
        <w:rPr>
          <w:caps/>
        </w:rPr>
        <w:t>A.</w:t>
      </w:r>
      <w:r w:rsidR="00F8705C" w:rsidRPr="003F4AD3">
        <w:rPr>
          <w:caps/>
        </w:rPr>
        <w:tab/>
      </w:r>
      <w:r w:rsidRPr="003F4AD3">
        <w:t xml:space="preserve">My name is </w:t>
      </w:r>
      <w:r w:rsidR="77AE58B9">
        <w:t>Deborah Saxton</w:t>
      </w:r>
      <w:r>
        <w:t xml:space="preserve">.  My business address is </w:t>
      </w:r>
      <w:r w:rsidR="2444B41A" w:rsidRPr="79A85C56">
        <w:t>2107 Research Forest Drive, FL</w:t>
      </w:r>
      <w:r w:rsidR="00C031B6">
        <w:t> </w:t>
      </w:r>
      <w:r w:rsidR="2444B41A" w:rsidRPr="79A85C56">
        <w:t>6</w:t>
      </w:r>
      <w:r>
        <w:t xml:space="preserve">, The Woodlands, Texas 77380.  I am </w:t>
      </w:r>
      <w:r w:rsidR="70F2E870">
        <w:t>the</w:t>
      </w:r>
      <w:r>
        <w:t xml:space="preserve"> </w:t>
      </w:r>
      <w:r w:rsidR="06C3B992">
        <w:t>Environmental Services Manager</w:t>
      </w:r>
      <w:r>
        <w:t xml:space="preserve"> for Entergy Services, LLC</w:t>
      </w:r>
      <w:r w:rsidR="46E9C26B">
        <w:t xml:space="preserve"> (“ESL”)</w:t>
      </w:r>
      <w:r>
        <w:t xml:space="preserve">, the service company affiliate of Entergy Texas, Inc. (“ETI” or the “Company”). </w:t>
      </w:r>
    </w:p>
    <w:p w14:paraId="0B1DAE75" w14:textId="77777777" w:rsidR="00E86748" w:rsidRDefault="00E86748" w:rsidP="00E86748">
      <w:pPr>
        <w:pStyle w:val="Answer"/>
      </w:pPr>
    </w:p>
    <w:p w14:paraId="0CBA77D4" w14:textId="0CD2848D" w:rsidR="00E86748" w:rsidRPr="003F4AD3" w:rsidRDefault="0002476A" w:rsidP="00E86748">
      <w:pPr>
        <w:pStyle w:val="Question"/>
      </w:pPr>
      <w:r>
        <w:t xml:space="preserve">are you the same deborah saxton who filed direct testimony </w:t>
      </w:r>
      <w:r w:rsidR="000B63B9">
        <w:t xml:space="preserve">on behalf of eti </w:t>
      </w:r>
      <w:r w:rsidR="00F8705C">
        <w:t>IN THIS PROCEEDING</w:t>
      </w:r>
      <w:r w:rsidR="00F8705C" w:rsidRPr="003F4AD3">
        <w:t>?</w:t>
      </w:r>
    </w:p>
    <w:p w14:paraId="6893B1C4" w14:textId="703F726B" w:rsidR="00E86748" w:rsidRDefault="20184330" w:rsidP="00E86748">
      <w:pPr>
        <w:pStyle w:val="Answer"/>
      </w:pPr>
      <w:r w:rsidRPr="0C7AE033">
        <w:rPr>
          <w:caps/>
        </w:rPr>
        <w:t>A.</w:t>
      </w:r>
      <w:r w:rsidR="00F8705C">
        <w:tab/>
      </w:r>
      <w:r w:rsidR="0002476A">
        <w:t xml:space="preserve">Yes.  </w:t>
      </w:r>
    </w:p>
    <w:p w14:paraId="05179D6C" w14:textId="77777777" w:rsidR="00E86748" w:rsidRPr="00C50D45" w:rsidRDefault="00E86748" w:rsidP="00E86748">
      <w:pPr>
        <w:pStyle w:val="Answer"/>
        <w:rPr>
          <w:rStyle w:val="LineNumber"/>
        </w:rPr>
      </w:pPr>
    </w:p>
    <w:p w14:paraId="226085AE" w14:textId="7B864EC4" w:rsidR="00E86748" w:rsidRPr="003F4AD3" w:rsidRDefault="00F8705C" w:rsidP="00E86748">
      <w:pPr>
        <w:pStyle w:val="Question"/>
      </w:pPr>
      <w:r w:rsidRPr="003F4AD3">
        <w:t xml:space="preserve">What is the purpose of yOur </w:t>
      </w:r>
      <w:r w:rsidR="0002476A">
        <w:t xml:space="preserve">supplemental direct </w:t>
      </w:r>
      <w:r w:rsidRPr="003F4AD3">
        <w:t>testimony?</w:t>
      </w:r>
    </w:p>
    <w:p w14:paraId="6BF515E3" w14:textId="2A749B8F" w:rsidR="00E86748" w:rsidRDefault="00F8705C" w:rsidP="00E86748">
      <w:pPr>
        <w:pStyle w:val="Answer"/>
      </w:pPr>
      <w:r w:rsidRPr="259585F8">
        <w:rPr>
          <w:caps/>
        </w:rPr>
        <w:t>a.</w:t>
      </w:r>
      <w:r>
        <w:tab/>
      </w:r>
      <w:r w:rsidR="004B3A01">
        <w:t>The purpose of m</w:t>
      </w:r>
      <w:r>
        <w:t xml:space="preserve">y </w:t>
      </w:r>
      <w:r w:rsidR="0002476A">
        <w:t xml:space="preserve">supplemental direct </w:t>
      </w:r>
      <w:r>
        <w:t xml:space="preserve">testimony </w:t>
      </w:r>
      <w:r w:rsidR="004B3A01">
        <w:t>is to address Issue</w:t>
      </w:r>
      <w:r w:rsidR="004F1EAC">
        <w:t xml:space="preserve"> Nos. 35 and 36 in the Commission’s Preliminary Order</w:t>
      </w:r>
      <w:r w:rsidR="0002476A">
        <w:t>.</w:t>
      </w:r>
    </w:p>
    <w:p w14:paraId="3FB1FF50" w14:textId="77777777" w:rsidR="0002476A" w:rsidRDefault="0002476A" w:rsidP="00E86748">
      <w:pPr>
        <w:pStyle w:val="Answer"/>
      </w:pPr>
    </w:p>
    <w:p w14:paraId="517728D6" w14:textId="77777777" w:rsidR="00E86748" w:rsidRPr="00663E4C" w:rsidRDefault="00F8705C" w:rsidP="00E86748">
      <w:pPr>
        <w:pStyle w:val="Question"/>
      </w:pPr>
      <w:r>
        <w:t>DO YOU SPONSOR ANY EXHIBITS</w:t>
      </w:r>
      <w:r w:rsidRPr="003F4AD3">
        <w:t>?</w:t>
      </w:r>
    </w:p>
    <w:p w14:paraId="63666CE9" w14:textId="41C66C86" w:rsidR="00E86748" w:rsidRPr="00671380" w:rsidRDefault="004F1EAC" w:rsidP="005D3125">
      <w:pPr>
        <w:pStyle w:val="Answer"/>
        <w:numPr>
          <w:ilvl w:val="0"/>
          <w:numId w:val="6"/>
        </w:numPr>
        <w:ind w:left="720"/>
      </w:pPr>
      <w:r>
        <w:t xml:space="preserve">Yes, I sponsor Exhibit DS-SD-1, </w:t>
      </w:r>
      <w:r w:rsidR="008B7492">
        <w:t>TPWD Recommendation</w:t>
      </w:r>
      <w:r w:rsidR="0046100B">
        <w:t>s</w:t>
      </w:r>
      <w:r w:rsidR="008B7492">
        <w:t xml:space="preserve"> and ETI Response</w:t>
      </w:r>
      <w:r w:rsidR="0046100B">
        <w:t>s</w:t>
      </w:r>
      <w:r w:rsidR="008B7492">
        <w:t>.</w:t>
      </w:r>
    </w:p>
    <w:p w14:paraId="6B6D184F" w14:textId="77777777" w:rsidR="00E86748" w:rsidRPr="003F4AD3" w:rsidRDefault="00E86748" w:rsidP="00E86748">
      <w:pPr>
        <w:pStyle w:val="Answer"/>
      </w:pPr>
    </w:p>
    <w:p w14:paraId="534A7D98" w14:textId="04EB5566" w:rsidR="00E86748" w:rsidRPr="00D70AB1" w:rsidRDefault="00F8705C" w:rsidP="00E86748">
      <w:pPr>
        <w:pStyle w:val="Question"/>
      </w:pPr>
      <w:r w:rsidRPr="003F4AD3">
        <w:t xml:space="preserve">PLEASE </w:t>
      </w:r>
      <w:r>
        <w:t xml:space="preserve">SUMMARIZE YOUR </w:t>
      </w:r>
      <w:r w:rsidR="0035441E">
        <w:t xml:space="preserve">supplemental direct </w:t>
      </w:r>
      <w:r w:rsidR="000D0372">
        <w:t>testimony</w:t>
      </w:r>
      <w:r>
        <w:t xml:space="preserve">.  </w:t>
      </w:r>
    </w:p>
    <w:p w14:paraId="62C9AE47" w14:textId="3D8A1CE0" w:rsidR="0065043F" w:rsidRPr="0065043F" w:rsidRDefault="00F8705C" w:rsidP="0065043F">
      <w:pPr>
        <w:pStyle w:val="Answer"/>
      </w:pPr>
      <w:r>
        <w:t>A.</w:t>
      </w:r>
      <w:r>
        <w:tab/>
      </w:r>
      <w:r w:rsidR="0065043F">
        <w:t>First, i</w:t>
      </w:r>
      <w:r w:rsidR="0065043F" w:rsidRPr="0065043F">
        <w:t>n my exhibit to this testimony, Exhibit DS-SD-1, TPWD Recommendations and ETI Responses, I provide a response to the Texas Parks and Wildlife Department’s (“TPWD”) recommendations filed in this proceeding on November</w:t>
      </w:r>
      <w:r w:rsidR="006E5BC5">
        <w:t> </w:t>
      </w:r>
      <w:r w:rsidR="0065043F" w:rsidRPr="0065043F">
        <w:t>9,</w:t>
      </w:r>
      <w:r w:rsidR="006E5BC5">
        <w:t> </w:t>
      </w:r>
      <w:r w:rsidR="0065043F" w:rsidRPr="0065043F">
        <w:t xml:space="preserve">2021 (“the Letter”).  In the exhibit, I have also identified the </w:t>
      </w:r>
      <w:r w:rsidR="0065043F" w:rsidRPr="0065043F">
        <w:lastRenderedPageBreak/>
        <w:t>recommendations in the Letter that should not be included in the Commission’s order in this proceeding because they are not applicable or would be overly burdensome in relation to the potential impact the recommendations seek to avoid.</w:t>
      </w:r>
    </w:p>
    <w:p w14:paraId="6CD19AC1" w14:textId="42FFED85" w:rsidR="00474C21" w:rsidRDefault="0065043F" w:rsidP="006E5BC5">
      <w:pPr>
        <w:pStyle w:val="Answer2"/>
      </w:pPr>
      <w:r>
        <w:t>This testimony also</w:t>
      </w:r>
      <w:r w:rsidR="0032508A">
        <w:t xml:space="preserve"> explain</w:t>
      </w:r>
      <w:r>
        <w:t>s</w:t>
      </w:r>
      <w:r w:rsidR="00474C21">
        <w:t xml:space="preserve"> that t</w:t>
      </w:r>
      <w:r w:rsidR="00D85C51">
        <w:t xml:space="preserve">he Orange County </w:t>
      </w:r>
      <w:r w:rsidR="00E639F5">
        <w:t xml:space="preserve">Advanced </w:t>
      </w:r>
      <w:r w:rsidR="00D85C51">
        <w:t>Power Station (“OC</w:t>
      </w:r>
      <w:r w:rsidR="00E639F5">
        <w:t>A</w:t>
      </w:r>
      <w:r w:rsidR="00D85C51">
        <w:t xml:space="preserve">PS”) </w:t>
      </w:r>
      <w:r w:rsidR="00A26499">
        <w:t>will be</w:t>
      </w:r>
      <w:r w:rsidR="0017769E">
        <w:t xml:space="preserve"> located within the Coastal Management Program Boundary as defined in 31 Tex. Admin.</w:t>
      </w:r>
      <w:r w:rsidR="00A8413C">
        <w:t xml:space="preserve"> Code (</w:t>
      </w:r>
      <w:r w:rsidR="004A5A56">
        <w:t>“</w:t>
      </w:r>
      <w:r w:rsidR="00A8413C">
        <w:t>TAC</w:t>
      </w:r>
      <w:r w:rsidR="004A5A56">
        <w:t>”</w:t>
      </w:r>
      <w:r w:rsidR="00A8413C">
        <w:t>)</w:t>
      </w:r>
      <w:r w:rsidR="0017769E">
        <w:t xml:space="preserve"> § 503.1(a).</w:t>
      </w:r>
      <w:r w:rsidR="008805D2">
        <w:t xml:space="preserve">  </w:t>
      </w:r>
      <w:r w:rsidR="00307F6D">
        <w:t xml:space="preserve">All of </w:t>
      </w:r>
      <w:r w:rsidR="00A8413C">
        <w:t>OCAPS is seaward of the Coastal Facility Designation Line as defined in 31 TAC §</w:t>
      </w:r>
      <w:r w:rsidR="002E0B29">
        <w:t xml:space="preserve"> 19.2(A)(21).  OCAPS compl</w:t>
      </w:r>
      <w:r w:rsidR="00C85A06">
        <w:t>ies</w:t>
      </w:r>
      <w:r w:rsidR="002E0B29">
        <w:t xml:space="preserve"> with the goals and applicable policies of the Coastal Management Program in accordance with 16 TAC § 25.102(a).  </w:t>
      </w:r>
      <w:r w:rsidR="00942F0A">
        <w:t>The facilities will not have any direct and significant effects on any of the applicable coastal natural resource areas listed in 31 TAC § 501.3(b</w:t>
      </w:r>
      <w:r w:rsidR="00307F6D">
        <w:t xml:space="preserve">).  </w:t>
      </w:r>
    </w:p>
    <w:p w14:paraId="66AEBE80" w14:textId="77777777" w:rsidR="00E86748" w:rsidRDefault="00E86748" w:rsidP="00E86748">
      <w:pPr>
        <w:pStyle w:val="Answer"/>
      </w:pPr>
    </w:p>
    <w:p w14:paraId="3F33AE23" w14:textId="6C3E9EA3" w:rsidR="000412BB" w:rsidRDefault="007A709B" w:rsidP="00C031B6">
      <w:pPr>
        <w:pStyle w:val="Heading1"/>
      </w:pPr>
      <w:bookmarkStart w:id="3" w:name="_Toc93057904"/>
      <w:r>
        <w:t>T</w:t>
      </w:r>
      <w:r w:rsidR="00C031B6">
        <w:t>exas Parks and Wildlife</w:t>
      </w:r>
      <w:r w:rsidR="001B689C">
        <w:t xml:space="preserve"> </w:t>
      </w:r>
      <w:r w:rsidR="00C031B6">
        <w:t>Department</w:t>
      </w:r>
      <w:r w:rsidDel="0065043F">
        <w:t xml:space="preserve"> </w:t>
      </w:r>
      <w:r w:rsidDel="0065043F">
        <w:br/>
        <w:t>(P</w:t>
      </w:r>
      <w:r w:rsidR="00C031B6" w:rsidDel="0065043F">
        <w:t xml:space="preserve">reliminary Order </w:t>
      </w:r>
      <w:r w:rsidDel="0065043F">
        <w:t>I</w:t>
      </w:r>
      <w:r w:rsidR="00C031B6" w:rsidDel="0065043F">
        <w:t>ssue</w:t>
      </w:r>
      <w:r w:rsidDel="0065043F">
        <w:t xml:space="preserve"> N</w:t>
      </w:r>
      <w:r w:rsidR="00C031B6" w:rsidDel="0065043F">
        <w:t>o</w:t>
      </w:r>
      <w:r w:rsidDel="0065043F">
        <w:t xml:space="preserve">. </w:t>
      </w:r>
      <w:r>
        <w:t>36)</w:t>
      </w:r>
      <w:bookmarkEnd w:id="3"/>
    </w:p>
    <w:p w14:paraId="77D0A01D" w14:textId="0187F548" w:rsidR="008B679F" w:rsidRDefault="008B679F" w:rsidP="00F67632">
      <w:pPr>
        <w:pStyle w:val="Question"/>
      </w:pPr>
      <w:r>
        <w:t xml:space="preserve">did the </w:t>
      </w:r>
      <w:r w:rsidR="00E510B4">
        <w:t xml:space="preserve">TPWD </w:t>
      </w:r>
      <w:r>
        <w:t>file a letter in this proceeding</w:t>
      </w:r>
      <w:r w:rsidR="001D0F10">
        <w:t>?</w:t>
      </w:r>
    </w:p>
    <w:p w14:paraId="11F66CFC" w14:textId="3603E8FD" w:rsidR="001D0F10" w:rsidRPr="001D0F10" w:rsidRDefault="001D0F10" w:rsidP="001D0F10">
      <w:pPr>
        <w:pStyle w:val="Answer"/>
        <w:rPr>
          <w:lang w:eastAsia="en-US"/>
        </w:rPr>
      </w:pPr>
      <w:r>
        <w:rPr>
          <w:lang w:eastAsia="en-US"/>
        </w:rPr>
        <w:t>A.</w:t>
      </w:r>
      <w:r>
        <w:rPr>
          <w:lang w:eastAsia="en-US"/>
        </w:rPr>
        <w:tab/>
        <w:t xml:space="preserve">Yes.  </w:t>
      </w:r>
      <w:r w:rsidR="00E510B4">
        <w:rPr>
          <w:lang w:eastAsia="en-US"/>
        </w:rPr>
        <w:t>TPWD</w:t>
      </w:r>
      <w:r>
        <w:rPr>
          <w:lang w:eastAsia="en-US"/>
        </w:rPr>
        <w:t xml:space="preserve"> filed </w:t>
      </w:r>
      <w:r w:rsidR="00714406">
        <w:rPr>
          <w:lang w:eastAsia="en-US"/>
        </w:rPr>
        <w:t>the Letter</w:t>
      </w:r>
      <w:r>
        <w:rPr>
          <w:lang w:eastAsia="en-US"/>
        </w:rPr>
        <w:t xml:space="preserve"> with recommendations in this proceeding on November</w:t>
      </w:r>
      <w:r w:rsidR="00C031B6">
        <w:rPr>
          <w:lang w:eastAsia="en-US"/>
        </w:rPr>
        <w:t> </w:t>
      </w:r>
      <w:r>
        <w:rPr>
          <w:lang w:eastAsia="en-US"/>
        </w:rPr>
        <w:t>9, 2021.</w:t>
      </w:r>
    </w:p>
    <w:p w14:paraId="274A618B" w14:textId="77777777" w:rsidR="00803855" w:rsidRPr="001D0F10" w:rsidRDefault="00803855" w:rsidP="001D0F10">
      <w:pPr>
        <w:pStyle w:val="Answer"/>
        <w:rPr>
          <w:lang w:eastAsia="en-US"/>
        </w:rPr>
      </w:pPr>
    </w:p>
    <w:p w14:paraId="4475708C" w14:textId="5C8A2F8A" w:rsidR="008D1001" w:rsidRDefault="008D1001" w:rsidP="00F67632">
      <w:pPr>
        <w:pStyle w:val="Question"/>
      </w:pPr>
      <w:r>
        <w:t xml:space="preserve">HAVE YOU CONSULTED WITH TPWD REGARDING </w:t>
      </w:r>
      <w:r w:rsidR="000F3A5C">
        <w:t>the</w:t>
      </w:r>
      <w:r>
        <w:t xml:space="preserve"> RECOMMENDATIONS</w:t>
      </w:r>
      <w:r w:rsidR="000F3A5C">
        <w:t xml:space="preserve"> outlined </w:t>
      </w:r>
      <w:r w:rsidR="00EE53B2">
        <w:t xml:space="preserve">in the </w:t>
      </w:r>
      <w:r w:rsidR="00F86998">
        <w:t>TPWD</w:t>
      </w:r>
      <w:r w:rsidR="00EE53B2">
        <w:t xml:space="preserve"> 2021 letter</w:t>
      </w:r>
      <w:r w:rsidR="00FE72A8">
        <w:t xml:space="preserve"> and eti’s responses</w:t>
      </w:r>
      <w:r>
        <w:t>?</w:t>
      </w:r>
    </w:p>
    <w:p w14:paraId="675D7367" w14:textId="661B08C2" w:rsidR="008D1001" w:rsidRPr="008D1001" w:rsidRDefault="008D1001" w:rsidP="008D1001">
      <w:pPr>
        <w:pStyle w:val="Answer"/>
        <w:rPr>
          <w:lang w:eastAsia="en-US"/>
        </w:rPr>
      </w:pPr>
      <w:r w:rsidRPr="79A85C56">
        <w:rPr>
          <w:lang w:eastAsia="en-US"/>
        </w:rPr>
        <w:t>A.</w:t>
      </w:r>
      <w:r>
        <w:tab/>
      </w:r>
      <w:r w:rsidRPr="79A85C56">
        <w:rPr>
          <w:lang w:eastAsia="en-US"/>
        </w:rPr>
        <w:t xml:space="preserve">Yes.  </w:t>
      </w:r>
      <w:r w:rsidR="009B62A1" w:rsidRPr="79A85C56">
        <w:rPr>
          <w:lang w:eastAsia="en-US"/>
        </w:rPr>
        <w:t>On December 17, 2021, I, along with David Fry</w:t>
      </w:r>
      <w:r w:rsidR="00585508">
        <w:rPr>
          <w:lang w:eastAsia="en-US"/>
        </w:rPr>
        <w:t xml:space="preserve"> and Travis Wycoff,</w:t>
      </w:r>
      <w:r w:rsidR="009B62A1" w:rsidRPr="79A85C56">
        <w:rPr>
          <w:lang w:eastAsia="en-US"/>
        </w:rPr>
        <w:t xml:space="preserve"> representative</w:t>
      </w:r>
      <w:r w:rsidR="00585508">
        <w:rPr>
          <w:lang w:eastAsia="en-US"/>
        </w:rPr>
        <w:t>s</w:t>
      </w:r>
      <w:r w:rsidR="009B62A1" w:rsidRPr="79A85C56">
        <w:rPr>
          <w:lang w:eastAsia="en-US"/>
        </w:rPr>
        <w:t xml:space="preserve"> of our environmental consultant, ERM, </w:t>
      </w:r>
      <w:r w:rsidR="00E410C4">
        <w:rPr>
          <w:lang w:eastAsia="en-US"/>
        </w:rPr>
        <w:t xml:space="preserve">discussed </w:t>
      </w:r>
      <w:r w:rsidR="007114D9">
        <w:rPr>
          <w:lang w:eastAsia="en-US"/>
        </w:rPr>
        <w:t xml:space="preserve">the </w:t>
      </w:r>
      <w:r w:rsidR="007114D9">
        <w:rPr>
          <w:lang w:eastAsia="en-US"/>
        </w:rPr>
        <w:lastRenderedPageBreak/>
        <w:t xml:space="preserve">recommendations </w:t>
      </w:r>
      <w:r w:rsidR="00285A48">
        <w:rPr>
          <w:lang w:eastAsia="en-US"/>
        </w:rPr>
        <w:t xml:space="preserve">and comments </w:t>
      </w:r>
      <w:r w:rsidR="007114D9">
        <w:rPr>
          <w:lang w:eastAsia="en-US"/>
        </w:rPr>
        <w:t>in the Letter</w:t>
      </w:r>
      <w:r w:rsidR="00FE72A8">
        <w:t>, along with ETI’s plans for addressing the items raised by TPWD,</w:t>
      </w:r>
      <w:r w:rsidR="009B62A1" w:rsidRPr="79A85C56">
        <w:rPr>
          <w:lang w:eastAsia="en-US"/>
        </w:rPr>
        <w:t xml:space="preserve"> with </w:t>
      </w:r>
      <w:r w:rsidR="00E410C4">
        <w:rPr>
          <w:lang w:eastAsia="en-US"/>
        </w:rPr>
        <w:t xml:space="preserve">TPWD representatives </w:t>
      </w:r>
      <w:r w:rsidR="009B62A1" w:rsidRPr="79A85C56">
        <w:rPr>
          <w:lang w:eastAsia="en-US"/>
        </w:rPr>
        <w:t xml:space="preserve">Rachel Lange, </w:t>
      </w:r>
      <w:r w:rsidR="005C7F5F">
        <w:rPr>
          <w:lang w:eastAsia="en-US"/>
        </w:rPr>
        <w:t>Habitat Assessment Biologist</w:t>
      </w:r>
      <w:r w:rsidR="009B62A1" w:rsidRPr="79A85C56">
        <w:rPr>
          <w:lang w:eastAsia="en-US"/>
        </w:rPr>
        <w:t xml:space="preserve"> and </w:t>
      </w:r>
      <w:r w:rsidR="005C7F5F">
        <w:rPr>
          <w:lang w:eastAsia="en-US"/>
        </w:rPr>
        <w:t xml:space="preserve">Laura </w:t>
      </w:r>
      <w:r w:rsidR="009B62A1" w:rsidRPr="79A85C56">
        <w:rPr>
          <w:lang w:eastAsia="en-US"/>
        </w:rPr>
        <w:t xml:space="preserve">Zebehazy, </w:t>
      </w:r>
      <w:r w:rsidR="005C7F5F">
        <w:rPr>
          <w:lang w:eastAsia="en-US"/>
        </w:rPr>
        <w:t>Program Leader – Habitat Assessment Program.</w:t>
      </w:r>
    </w:p>
    <w:p w14:paraId="21865EB2" w14:textId="77777777" w:rsidR="00803855" w:rsidRPr="008D1001" w:rsidRDefault="00803855" w:rsidP="008D1001">
      <w:pPr>
        <w:pStyle w:val="Answer"/>
        <w:rPr>
          <w:lang w:eastAsia="en-US"/>
        </w:rPr>
      </w:pPr>
    </w:p>
    <w:p w14:paraId="0B9ED1C2" w14:textId="4B9A9FC0" w:rsidR="00F26861" w:rsidRDefault="00F26861" w:rsidP="00F67632">
      <w:pPr>
        <w:pStyle w:val="Question"/>
      </w:pPr>
      <w:r>
        <w:t xml:space="preserve">what modifications, if any, should be made to </w:t>
      </w:r>
      <w:r w:rsidR="00594918">
        <w:t xml:space="preserve">ocaps </w:t>
      </w:r>
      <w:r>
        <w:t>as a result of any recommendations or comments?</w:t>
      </w:r>
    </w:p>
    <w:p w14:paraId="24E4A4B3" w14:textId="5E8CB039" w:rsidR="00F26861" w:rsidRPr="00F26861" w:rsidRDefault="00F26861" w:rsidP="00F26861">
      <w:pPr>
        <w:pStyle w:val="Answer"/>
        <w:rPr>
          <w:lang w:eastAsia="en-US"/>
        </w:rPr>
      </w:pPr>
      <w:r>
        <w:rPr>
          <w:lang w:eastAsia="en-US"/>
        </w:rPr>
        <w:t>A.</w:t>
      </w:r>
      <w:r>
        <w:rPr>
          <w:lang w:eastAsia="en-US"/>
        </w:rPr>
        <w:tab/>
      </w:r>
      <w:r w:rsidR="00285A48">
        <w:rPr>
          <w:lang w:eastAsia="en-US"/>
        </w:rPr>
        <w:t>No</w:t>
      </w:r>
      <w:r w:rsidR="00594918">
        <w:rPr>
          <w:lang w:eastAsia="en-US"/>
        </w:rPr>
        <w:t xml:space="preserve"> material modifications to OCAPS </w:t>
      </w:r>
      <w:r w:rsidR="00285A48">
        <w:rPr>
          <w:lang w:eastAsia="en-US"/>
        </w:rPr>
        <w:t xml:space="preserve">should be made </w:t>
      </w:r>
      <w:r w:rsidR="00594918">
        <w:rPr>
          <w:lang w:eastAsia="en-US"/>
        </w:rPr>
        <w:t>as a result of TPWD’s recommendations and comments in the Letter.</w:t>
      </w:r>
    </w:p>
    <w:p w14:paraId="709ECC54" w14:textId="77777777" w:rsidR="00803855" w:rsidRPr="00F26861" w:rsidRDefault="00803855" w:rsidP="00F26861">
      <w:pPr>
        <w:pStyle w:val="Answer"/>
        <w:rPr>
          <w:lang w:eastAsia="en-US"/>
        </w:rPr>
      </w:pPr>
    </w:p>
    <w:p w14:paraId="2ACB7DFA" w14:textId="7062713B" w:rsidR="00174547" w:rsidRDefault="00174547" w:rsidP="00F67632">
      <w:pPr>
        <w:pStyle w:val="Question"/>
      </w:pPr>
      <w:r>
        <w:t>how does eti propose to address tpwd’s recommendations</w:t>
      </w:r>
      <w:r w:rsidR="00026E46">
        <w:t xml:space="preserve"> in the letter</w:t>
      </w:r>
      <w:r w:rsidR="008930BF">
        <w:t>?</w:t>
      </w:r>
    </w:p>
    <w:p w14:paraId="7214CAA7" w14:textId="036C8092" w:rsidR="00BD7AB5" w:rsidRDefault="00174547" w:rsidP="009B5480">
      <w:pPr>
        <w:pStyle w:val="Answer"/>
        <w:rPr>
          <w:lang w:eastAsia="en-US"/>
        </w:rPr>
      </w:pPr>
      <w:r>
        <w:rPr>
          <w:lang w:eastAsia="en-US"/>
        </w:rPr>
        <w:t>A.</w:t>
      </w:r>
      <w:r>
        <w:rPr>
          <w:lang w:eastAsia="en-US"/>
        </w:rPr>
        <w:tab/>
      </w:r>
      <w:r w:rsidR="001D2A34">
        <w:rPr>
          <w:lang w:eastAsia="en-US"/>
        </w:rPr>
        <w:t>As a general proposition</w:t>
      </w:r>
      <w:r w:rsidR="00285A48">
        <w:rPr>
          <w:lang w:eastAsia="en-US"/>
        </w:rPr>
        <w:t>,</w:t>
      </w:r>
      <w:r w:rsidR="001D2A34">
        <w:rPr>
          <w:lang w:eastAsia="en-US"/>
        </w:rPr>
        <w:t xml:space="preserve"> when considering </w:t>
      </w:r>
      <w:r w:rsidR="00935D90">
        <w:rPr>
          <w:lang w:eastAsia="en-US"/>
        </w:rPr>
        <w:t>all</w:t>
      </w:r>
      <w:r w:rsidR="001D2A34">
        <w:rPr>
          <w:lang w:eastAsia="en-US"/>
        </w:rPr>
        <w:t xml:space="preserve"> TPWD’s recommendations,</w:t>
      </w:r>
      <w:r w:rsidR="00935D90">
        <w:rPr>
          <w:lang w:eastAsia="en-US"/>
        </w:rPr>
        <w:t xml:space="preserve"> </w:t>
      </w:r>
      <w:r w:rsidR="00932FBE">
        <w:rPr>
          <w:lang w:eastAsia="en-US"/>
        </w:rPr>
        <w:t xml:space="preserve">it is important to recognize that </w:t>
      </w:r>
      <w:r w:rsidR="00935D90">
        <w:rPr>
          <w:lang w:eastAsia="en-US"/>
        </w:rPr>
        <w:t xml:space="preserve">the </w:t>
      </w:r>
      <w:r w:rsidR="00932FBE">
        <w:rPr>
          <w:lang w:eastAsia="en-US"/>
        </w:rPr>
        <w:t xml:space="preserve">OCAPS </w:t>
      </w:r>
      <w:r w:rsidR="00935D90">
        <w:rPr>
          <w:lang w:eastAsia="en-US"/>
        </w:rPr>
        <w:t>site is one that was previously disturbed for industrial use as the Sabine Power Station</w:t>
      </w:r>
      <w:r w:rsidR="00E35257">
        <w:rPr>
          <w:lang w:eastAsia="en-US"/>
        </w:rPr>
        <w:t>.  Therefore, construction, operation, and maintenance of OCAPS will result</w:t>
      </w:r>
      <w:r w:rsidR="00935D90">
        <w:rPr>
          <w:lang w:eastAsia="en-US"/>
        </w:rPr>
        <w:t xml:space="preserve"> in a minimal incremental effect on the environment.  </w:t>
      </w:r>
      <w:r w:rsidR="00906999">
        <w:rPr>
          <w:lang w:eastAsia="en-US"/>
        </w:rPr>
        <w:t xml:space="preserve">Furthermore, </w:t>
      </w:r>
      <w:r w:rsidR="00935D90">
        <w:rPr>
          <w:lang w:eastAsia="en-US"/>
        </w:rPr>
        <w:t xml:space="preserve">ETI has designed and planned OCAPS to have minimal impacts to the environment.  As set out in my direct testimony, the Environmental Assessment </w:t>
      </w:r>
      <w:r w:rsidR="009B34A3">
        <w:rPr>
          <w:lang w:eastAsia="en-US"/>
        </w:rPr>
        <w:t xml:space="preserve">(“EA”) </w:t>
      </w:r>
      <w:r w:rsidR="00935D90">
        <w:rPr>
          <w:lang w:eastAsia="en-US"/>
        </w:rPr>
        <w:t xml:space="preserve">(Exhibit DS-1 to my direct testimony), this supplemental testimony, </w:t>
      </w:r>
      <w:r w:rsidR="00BA4B00">
        <w:rPr>
          <w:lang w:eastAsia="en-US"/>
        </w:rPr>
        <w:t xml:space="preserve">and the exhibit to this testimony </w:t>
      </w:r>
      <w:r w:rsidR="00DC2B66">
        <w:rPr>
          <w:lang w:eastAsia="en-US"/>
        </w:rPr>
        <w:t>(</w:t>
      </w:r>
      <w:r w:rsidR="00BA4B00">
        <w:rPr>
          <w:lang w:eastAsia="en-US"/>
        </w:rPr>
        <w:t>Exhibit DS-SD-1</w:t>
      </w:r>
      <w:r w:rsidR="00DC2B66">
        <w:rPr>
          <w:lang w:eastAsia="en-US"/>
        </w:rPr>
        <w:t>)</w:t>
      </w:r>
      <w:r w:rsidR="00BA4B00">
        <w:rPr>
          <w:lang w:eastAsia="en-US"/>
        </w:rPr>
        <w:t>, TPWD Recommendations and ETI Responses</w:t>
      </w:r>
      <w:r w:rsidR="003F4B47">
        <w:rPr>
          <w:lang w:eastAsia="en-US"/>
        </w:rPr>
        <w:t>,</w:t>
      </w:r>
      <w:r w:rsidR="00BA4B00" w:rsidDel="003F4B47">
        <w:rPr>
          <w:lang w:eastAsia="en-US"/>
        </w:rPr>
        <w:t xml:space="preserve"> </w:t>
      </w:r>
      <w:r w:rsidR="00935D90">
        <w:rPr>
          <w:lang w:eastAsia="en-US"/>
        </w:rPr>
        <w:t xml:space="preserve">ETI will use a variety of avoidance, minimization, and mitigation measures throughout the construction and operation of OCAPS.  With the implementation of mitigation measures where necessary, the </w:t>
      </w:r>
      <w:r w:rsidR="00935D90">
        <w:rPr>
          <w:lang w:eastAsia="en-US"/>
        </w:rPr>
        <w:lastRenderedPageBreak/>
        <w:t>potential environmental implications of OCAPS are manageable and reasonable</w:t>
      </w:r>
      <w:r w:rsidR="00CD7E08">
        <w:rPr>
          <w:lang w:eastAsia="en-US"/>
        </w:rPr>
        <w:t xml:space="preserve">.  </w:t>
      </w:r>
      <w:r w:rsidR="00870E2C">
        <w:rPr>
          <w:lang w:eastAsia="en-US"/>
        </w:rPr>
        <w:t>ETI will incorporate best management practices</w:t>
      </w:r>
      <w:r w:rsidR="0089124F">
        <w:rPr>
          <w:lang w:eastAsia="en-US"/>
        </w:rPr>
        <w:t xml:space="preserve"> where practical during construction.  </w:t>
      </w:r>
    </w:p>
    <w:p w14:paraId="0D8B120F" w14:textId="5CC4A23B" w:rsidR="006805A9" w:rsidRDefault="007B688D" w:rsidP="00C031B6">
      <w:pPr>
        <w:pStyle w:val="Answer2"/>
      </w:pPr>
      <w:r>
        <w:t xml:space="preserve">I provide a </w:t>
      </w:r>
      <w:r w:rsidR="00BD7AB5">
        <w:t xml:space="preserve">specific </w:t>
      </w:r>
      <w:r>
        <w:t xml:space="preserve">response to each </w:t>
      </w:r>
      <w:r w:rsidR="00BD7AB5">
        <w:t>of TPWD’s recommendations in the Letter</w:t>
      </w:r>
      <w:r w:rsidR="006B0DE2">
        <w:t xml:space="preserve"> in the exhibit to </w:t>
      </w:r>
      <w:r w:rsidR="00E2424A" w:rsidDel="00BD7AB5">
        <w:t>this testimony</w:t>
      </w:r>
      <w:r w:rsidR="006B0DE2">
        <w:t>, Exhibit DS-SD-1, TPWD Recommendations and ETI Response</w:t>
      </w:r>
      <w:r w:rsidR="0046100B">
        <w:t>s.</w:t>
      </w:r>
      <w:r w:rsidR="00A90597">
        <w:t xml:space="preserve">  I</w:t>
      </w:r>
      <w:r w:rsidR="00CB0D8B">
        <w:t>n the exhibit, I</w:t>
      </w:r>
      <w:r w:rsidR="00A90597">
        <w:t xml:space="preserve"> have also identified the recommendations in the Letter that should not be included in the Commission’s </w:t>
      </w:r>
      <w:r w:rsidR="00FE72A8">
        <w:t xml:space="preserve">final </w:t>
      </w:r>
      <w:r w:rsidR="00A90597">
        <w:t>order in this proceeding because they are not applicable or would be overly burdensome in relation to the potential impact the recommendations seek to avoid</w:t>
      </w:r>
      <w:r w:rsidR="006805A9">
        <w:t>.</w:t>
      </w:r>
    </w:p>
    <w:p w14:paraId="0549AD1F" w14:textId="71CFB88A" w:rsidR="004566F6" w:rsidRPr="00F86267" w:rsidRDefault="004566F6" w:rsidP="0056061C">
      <w:pPr>
        <w:pStyle w:val="Answer"/>
        <w:ind w:left="0" w:firstLine="0"/>
        <w:rPr>
          <w:lang w:eastAsia="en-US"/>
        </w:rPr>
      </w:pPr>
    </w:p>
    <w:p w14:paraId="378B3870" w14:textId="430486E3" w:rsidR="00A14D05" w:rsidRDefault="003B1E11" w:rsidP="00F67632">
      <w:pPr>
        <w:pStyle w:val="Question"/>
      </w:pPr>
      <w:r>
        <w:t>WHAT ACTION WILL ETI TAKE IF WILDLIFE OR PROTECTED SPECIES ARE OBSERVED ONSITE DURING CONSTRUCTION OF OCAPS?</w:t>
      </w:r>
    </w:p>
    <w:p w14:paraId="1FB79599" w14:textId="2361D862" w:rsidR="003B1E11" w:rsidRPr="003B1E11" w:rsidRDefault="003B1E11" w:rsidP="003B1E11">
      <w:pPr>
        <w:pStyle w:val="Answer"/>
        <w:rPr>
          <w:lang w:eastAsia="en-US"/>
        </w:rPr>
      </w:pPr>
      <w:r>
        <w:rPr>
          <w:lang w:eastAsia="en-US"/>
        </w:rPr>
        <w:t>A.</w:t>
      </w:r>
      <w:r>
        <w:tab/>
      </w:r>
      <w:r w:rsidR="00F72649">
        <w:rPr>
          <w:lang w:eastAsia="en-US"/>
        </w:rPr>
        <w:t xml:space="preserve">ETI will use environmental inspectors and </w:t>
      </w:r>
      <w:r w:rsidR="48A7558C" w:rsidRPr="042B189C">
        <w:rPr>
          <w:lang w:eastAsia="en-US"/>
        </w:rPr>
        <w:t>train</w:t>
      </w:r>
      <w:r w:rsidR="37BBD824" w:rsidRPr="042B189C">
        <w:rPr>
          <w:lang w:eastAsia="en-US"/>
        </w:rPr>
        <w:t>ed</w:t>
      </w:r>
      <w:r w:rsidR="00F72649">
        <w:rPr>
          <w:lang w:eastAsia="en-US"/>
        </w:rPr>
        <w:t xml:space="preserve"> contractors to check for wildlife </w:t>
      </w:r>
      <w:r w:rsidR="00FE3A59">
        <w:rPr>
          <w:lang w:eastAsia="en-US"/>
        </w:rPr>
        <w:t xml:space="preserve">during construction.  ETI will use the stop work/notification </w:t>
      </w:r>
      <w:r w:rsidR="00E120D7">
        <w:rPr>
          <w:lang w:eastAsia="en-US"/>
        </w:rPr>
        <w:t xml:space="preserve">authority </w:t>
      </w:r>
      <w:r w:rsidR="00FE3A59">
        <w:rPr>
          <w:lang w:eastAsia="en-US"/>
        </w:rPr>
        <w:t xml:space="preserve">to </w:t>
      </w:r>
      <w:r w:rsidR="00797C77">
        <w:rPr>
          <w:lang w:eastAsia="en-US"/>
        </w:rPr>
        <w:t xml:space="preserve">notify </w:t>
      </w:r>
      <w:r w:rsidR="00FE3A59">
        <w:rPr>
          <w:lang w:eastAsia="en-US"/>
        </w:rPr>
        <w:t>TPWD and/or USFW</w:t>
      </w:r>
      <w:r w:rsidR="00C10935">
        <w:rPr>
          <w:lang w:eastAsia="en-US"/>
        </w:rPr>
        <w:t>S</w:t>
      </w:r>
      <w:r w:rsidR="00FE3A59">
        <w:rPr>
          <w:lang w:eastAsia="en-US"/>
        </w:rPr>
        <w:t xml:space="preserve"> if state or federally listed species are observed onsite during construction.</w:t>
      </w:r>
      <w:r w:rsidR="001811A4">
        <w:rPr>
          <w:lang w:eastAsia="en-US"/>
        </w:rPr>
        <w:t xml:space="preserve">  </w:t>
      </w:r>
      <w:r w:rsidR="00E52D22">
        <w:rPr>
          <w:lang w:eastAsia="en-US"/>
        </w:rPr>
        <w:t xml:space="preserve">In the event </w:t>
      </w:r>
      <w:r w:rsidR="001811A4">
        <w:rPr>
          <w:lang w:eastAsia="en-US"/>
        </w:rPr>
        <w:t xml:space="preserve">OCAPS personnel </w:t>
      </w:r>
      <w:r w:rsidR="0049298B">
        <w:rPr>
          <w:lang w:eastAsia="en-US"/>
        </w:rPr>
        <w:t xml:space="preserve">need </w:t>
      </w:r>
      <w:r w:rsidR="001811A4">
        <w:rPr>
          <w:lang w:eastAsia="en-US"/>
        </w:rPr>
        <w:t>to handle or remove state-listed species</w:t>
      </w:r>
      <w:r w:rsidR="0049298B">
        <w:rPr>
          <w:lang w:eastAsia="en-US"/>
        </w:rPr>
        <w:t>,</w:t>
      </w:r>
      <w:r w:rsidR="00AE7867">
        <w:rPr>
          <w:lang w:eastAsia="en-US"/>
        </w:rPr>
        <w:t xml:space="preserve"> ETI will obtain a </w:t>
      </w:r>
      <w:r w:rsidR="0049298B">
        <w:rPr>
          <w:lang w:eastAsia="en-US"/>
        </w:rPr>
        <w:t xml:space="preserve">scientific </w:t>
      </w:r>
      <w:r w:rsidR="00AE7867">
        <w:rPr>
          <w:lang w:eastAsia="en-US"/>
        </w:rPr>
        <w:t xml:space="preserve">permit </w:t>
      </w:r>
      <w:r w:rsidR="0049298B">
        <w:rPr>
          <w:lang w:eastAsia="en-US"/>
        </w:rPr>
        <w:t>from TPWD to do so</w:t>
      </w:r>
      <w:r w:rsidR="00AE7867">
        <w:rPr>
          <w:lang w:eastAsia="en-US"/>
        </w:rPr>
        <w:t>.</w:t>
      </w:r>
    </w:p>
    <w:p w14:paraId="7E97034C" w14:textId="077AA74D" w:rsidR="004566F6" w:rsidRPr="003B1E11" w:rsidRDefault="004566F6" w:rsidP="003B1E11">
      <w:pPr>
        <w:pStyle w:val="Answer"/>
        <w:rPr>
          <w:lang w:eastAsia="en-US"/>
        </w:rPr>
      </w:pPr>
    </w:p>
    <w:p w14:paraId="53E95203" w14:textId="3EF4C0A2" w:rsidR="00B4484B" w:rsidRDefault="00B4484B" w:rsidP="008405C2">
      <w:pPr>
        <w:pStyle w:val="Question"/>
      </w:pPr>
      <w:r>
        <w:t xml:space="preserve">beyond </w:t>
      </w:r>
      <w:r w:rsidR="00126506">
        <w:t>the recommendations addressed herein</w:t>
      </w:r>
      <w:r w:rsidR="0056061C">
        <w:t xml:space="preserve"> and in exhibit ds-sd-1</w:t>
      </w:r>
      <w:r w:rsidR="00126506">
        <w:t>, do you recommend any modifications, limitations, or conditions on or to ocaps based on tpwd’s recommendations</w:t>
      </w:r>
      <w:r w:rsidR="00B867DB">
        <w:t xml:space="preserve"> in the letter</w:t>
      </w:r>
      <w:r w:rsidR="00126506">
        <w:t>?</w:t>
      </w:r>
    </w:p>
    <w:p w14:paraId="000FCA96" w14:textId="748D102B" w:rsidR="00126506" w:rsidRPr="00126506" w:rsidRDefault="00F96BC7" w:rsidP="00F96BC7">
      <w:pPr>
        <w:pStyle w:val="Answer"/>
        <w:rPr>
          <w:lang w:eastAsia="en-US"/>
        </w:rPr>
      </w:pPr>
      <w:r w:rsidRPr="79A85C56">
        <w:rPr>
          <w:lang w:eastAsia="en-US"/>
        </w:rPr>
        <w:t>A.</w:t>
      </w:r>
      <w:r>
        <w:tab/>
      </w:r>
      <w:r w:rsidRPr="79A85C56">
        <w:rPr>
          <w:lang w:eastAsia="en-US"/>
        </w:rPr>
        <w:t>No.  I believe the measures that I have described herein</w:t>
      </w:r>
      <w:r w:rsidR="00F448D3">
        <w:rPr>
          <w:lang w:eastAsia="en-US"/>
        </w:rPr>
        <w:t xml:space="preserve"> </w:t>
      </w:r>
      <w:r w:rsidR="0056061C">
        <w:rPr>
          <w:lang w:eastAsia="en-US"/>
        </w:rPr>
        <w:t>and in Exhibit DS-SD-1</w:t>
      </w:r>
      <w:r w:rsidR="00F448D3">
        <w:rPr>
          <w:lang w:eastAsia="en-US"/>
        </w:rPr>
        <w:t xml:space="preserve"> </w:t>
      </w:r>
      <w:r w:rsidRPr="79A85C56">
        <w:rPr>
          <w:lang w:eastAsia="en-US"/>
        </w:rPr>
        <w:t xml:space="preserve">appropriately address </w:t>
      </w:r>
      <w:r w:rsidR="00F448D3">
        <w:rPr>
          <w:lang w:eastAsia="en-US"/>
        </w:rPr>
        <w:t>TPWD’</w:t>
      </w:r>
      <w:r w:rsidR="009E69EE">
        <w:rPr>
          <w:lang w:eastAsia="en-US"/>
        </w:rPr>
        <w:t>s</w:t>
      </w:r>
      <w:r w:rsidR="00F448D3">
        <w:rPr>
          <w:lang w:eastAsia="en-US"/>
        </w:rPr>
        <w:t xml:space="preserve"> recommendations in the Letter</w:t>
      </w:r>
      <w:r w:rsidRPr="79A85C56">
        <w:rPr>
          <w:lang w:eastAsia="en-US"/>
        </w:rPr>
        <w:t>.</w:t>
      </w:r>
    </w:p>
    <w:p w14:paraId="060E5033" w14:textId="0F284F10" w:rsidR="004566F6" w:rsidRPr="00126506" w:rsidRDefault="004566F6" w:rsidP="006E5BC5">
      <w:pPr>
        <w:pStyle w:val="Answer"/>
        <w:suppressLineNumbers/>
        <w:rPr>
          <w:lang w:eastAsia="en-US"/>
        </w:rPr>
      </w:pPr>
    </w:p>
    <w:p w14:paraId="74E6048C" w14:textId="63C19AFA" w:rsidR="00B867DB" w:rsidRDefault="00B867DB" w:rsidP="008405C2">
      <w:pPr>
        <w:pStyle w:val="Question"/>
      </w:pPr>
      <w:r>
        <w:t>what disposition, if any, should be made of any recommendations or comments in the letter?</w:t>
      </w:r>
    </w:p>
    <w:p w14:paraId="15635F49" w14:textId="466378FA" w:rsidR="00B867DB" w:rsidRPr="00B867DB" w:rsidRDefault="00B867DB" w:rsidP="00B867DB">
      <w:pPr>
        <w:pStyle w:val="Answer"/>
        <w:rPr>
          <w:lang w:eastAsia="en-US"/>
        </w:rPr>
      </w:pPr>
      <w:r>
        <w:rPr>
          <w:lang w:eastAsia="en-US"/>
        </w:rPr>
        <w:t>A.</w:t>
      </w:r>
      <w:r>
        <w:tab/>
      </w:r>
      <w:r w:rsidR="00463E0C">
        <w:rPr>
          <w:lang w:eastAsia="en-US"/>
        </w:rPr>
        <w:t xml:space="preserve">I believe that </w:t>
      </w:r>
      <w:r w:rsidR="00F00F03">
        <w:rPr>
          <w:lang w:eastAsia="en-US"/>
        </w:rPr>
        <w:t>I have</w:t>
      </w:r>
      <w:r w:rsidR="00463E0C">
        <w:rPr>
          <w:lang w:eastAsia="en-US"/>
        </w:rPr>
        <w:t xml:space="preserve"> provided a reasonable response to each of TPWD’s recommendations in the Letter.  ETI will continue to work with TPWD to ensure that </w:t>
      </w:r>
      <w:r w:rsidR="00EE5CF4">
        <w:rPr>
          <w:lang w:eastAsia="en-US"/>
        </w:rPr>
        <w:t xml:space="preserve">ETI is in compliance with the applicable laws and regulations </w:t>
      </w:r>
      <w:r w:rsidR="0023450E">
        <w:rPr>
          <w:lang w:eastAsia="en-US"/>
        </w:rPr>
        <w:t>that address the environmental aspects of OCAPS.</w:t>
      </w:r>
    </w:p>
    <w:p w14:paraId="03696684" w14:textId="1F4E173E" w:rsidR="00FE72A8" w:rsidRDefault="00BD020F" w:rsidP="001E35BE">
      <w:pPr>
        <w:pStyle w:val="Answer2"/>
      </w:pPr>
      <w:r>
        <w:t>As I stated in my direct testimony in this case, the site of OCAPS is one that was previously disturbed for industrial use as the Sabine Power Station, resulting in a minimal incremental effect on the environment.  ETI has designed and planned OCAPS to have minimal impacts to the environment.  As set out in my direct testimony</w:t>
      </w:r>
      <w:r w:rsidR="006C0C33">
        <w:t xml:space="preserve">, </w:t>
      </w:r>
      <w:r>
        <w:t>the Environmental Assessment (Exhibit DS-1 to my direct testimony),</w:t>
      </w:r>
      <w:r w:rsidR="006C0C33">
        <w:t xml:space="preserve"> and this supplemental testimony,</w:t>
      </w:r>
      <w:r>
        <w:t xml:space="preserve"> ETI will use a variety of avoidance, minimization, and mitigation measures throughout the construction and operation of OCAPS.  With the implementation of mitigation measures where necessary, the potential environmental implications of OCAPS are manageable and reasonable.  </w:t>
      </w:r>
    </w:p>
    <w:p w14:paraId="70414C6F" w14:textId="366A974C" w:rsidR="0083084F" w:rsidRDefault="00FE72A8" w:rsidP="001E35BE">
      <w:pPr>
        <w:pStyle w:val="Answer2"/>
      </w:pPr>
      <w:r>
        <w:t>For these reasons, the Commission should make findings in its final order that ETI’s responses to TPWD’s recommendations,</w:t>
      </w:r>
      <w:r w:rsidR="00C031B6">
        <w:t xml:space="preserve"> </w:t>
      </w:r>
      <w:r>
        <w:t xml:space="preserve">as set forth in </w:t>
      </w:r>
      <w:r w:rsidR="0083084F">
        <w:t xml:space="preserve">my Exhibit DS-SD-1, </w:t>
      </w:r>
      <w:r>
        <w:t>are reasonable and sufficient</w:t>
      </w:r>
      <w:r w:rsidR="0083084F">
        <w:t>.</w:t>
      </w:r>
    </w:p>
    <w:p w14:paraId="1105BAB7" w14:textId="3F58850E" w:rsidR="0065043F" w:rsidRDefault="0065043F" w:rsidP="0065043F">
      <w:pPr>
        <w:pStyle w:val="Heading1"/>
      </w:pPr>
      <w:bookmarkStart w:id="4" w:name="_Toc93057905"/>
      <w:r>
        <w:lastRenderedPageBreak/>
        <w:t xml:space="preserve">Coastal Management Program </w:t>
      </w:r>
      <w:r>
        <w:br/>
        <w:t>(Preliminary Order Issue No. 35)</w:t>
      </w:r>
      <w:bookmarkEnd w:id="4"/>
    </w:p>
    <w:p w14:paraId="23D8C969" w14:textId="77777777" w:rsidR="0065043F" w:rsidRDefault="0065043F" w:rsidP="0065043F">
      <w:pPr>
        <w:pStyle w:val="Question"/>
      </w:pPr>
      <w:r>
        <w:t>is any part of the proposed generation facilitY located within the coastal management program boundaRy as defined in 31 tac § 503.1(</w:t>
      </w:r>
      <w:r>
        <w:rPr>
          <w:caps w:val="0"/>
        </w:rPr>
        <w:t>a</w:t>
      </w:r>
      <w:r>
        <w:t>)?</w:t>
      </w:r>
    </w:p>
    <w:p w14:paraId="4EB38D32" w14:textId="77777777" w:rsidR="0065043F" w:rsidRDefault="0065043F" w:rsidP="0065043F">
      <w:pPr>
        <w:pStyle w:val="Answer"/>
      </w:pPr>
      <w:r>
        <w:rPr>
          <w:lang w:eastAsia="en-US"/>
        </w:rPr>
        <w:t>A.</w:t>
      </w:r>
      <w:r>
        <w:rPr>
          <w:lang w:eastAsia="en-US"/>
        </w:rPr>
        <w:tab/>
      </w:r>
      <w:r w:rsidRPr="00D10B16">
        <w:t>Yes</w:t>
      </w:r>
      <w:r>
        <w:t>.</w:t>
      </w:r>
      <w:r w:rsidRPr="00D10B16">
        <w:t xml:space="preserve"> </w:t>
      </w:r>
      <w:r>
        <w:t xml:space="preserve"> As with the adjacent Sabine units being replaced, </w:t>
      </w:r>
      <w:r w:rsidRPr="00D10B16">
        <w:t xml:space="preserve">the entirety of the </w:t>
      </w:r>
      <w:r>
        <w:t xml:space="preserve">OCAPS </w:t>
      </w:r>
      <w:r w:rsidRPr="00D10B16">
        <w:t xml:space="preserve">project </w:t>
      </w:r>
      <w:r>
        <w:t>will be sited</w:t>
      </w:r>
      <w:r w:rsidRPr="00D10B16">
        <w:t xml:space="preserve"> within the mapped coastal management program boundary.</w:t>
      </w:r>
    </w:p>
    <w:p w14:paraId="593C9F03" w14:textId="77777777" w:rsidR="0065043F" w:rsidRPr="00EB0EDE" w:rsidRDefault="0065043F" w:rsidP="0065043F">
      <w:pPr>
        <w:pStyle w:val="Answer"/>
        <w:rPr>
          <w:lang w:eastAsia="en-US"/>
        </w:rPr>
      </w:pPr>
    </w:p>
    <w:p w14:paraId="05AD2CDB" w14:textId="77777777" w:rsidR="0065043F" w:rsidRDefault="0065043F" w:rsidP="0065043F">
      <w:pPr>
        <w:pStyle w:val="Question"/>
      </w:pPr>
      <w:r>
        <w:t>Is any part of the OCAPS project seaward of the Coastal Facility Designation Line as defined in 31 TAC § 19.2(a)(21)?</w:t>
      </w:r>
    </w:p>
    <w:p w14:paraId="5F9E7D36" w14:textId="77777777" w:rsidR="0065043F" w:rsidRDefault="0065043F" w:rsidP="0065043F">
      <w:pPr>
        <w:pStyle w:val="Answer"/>
        <w:rPr>
          <w:caps/>
        </w:rPr>
      </w:pPr>
      <w:r>
        <w:t>A.</w:t>
      </w:r>
      <w:r>
        <w:tab/>
        <w:t>Yes.  Again,</w:t>
      </w:r>
      <w:r w:rsidRPr="00502468">
        <w:t xml:space="preserve"> as with the adjacent Sabine units being replaced</w:t>
      </w:r>
      <w:r>
        <w:t>, the entirety of OCAPS will be seaward of the coastal facility designation line.</w:t>
      </w:r>
    </w:p>
    <w:p w14:paraId="5E366E89" w14:textId="77777777" w:rsidR="0065043F" w:rsidRPr="005C66A6" w:rsidRDefault="0065043F" w:rsidP="0065043F">
      <w:pPr>
        <w:pStyle w:val="Answer"/>
      </w:pPr>
    </w:p>
    <w:p w14:paraId="693B6984" w14:textId="77777777" w:rsidR="0065043F" w:rsidRDefault="0065043F" w:rsidP="0065043F">
      <w:pPr>
        <w:pStyle w:val="Question"/>
      </w:pPr>
      <w:r>
        <w:t>WHEN MAY THE COMMISSION GRANT A CERTIFICATE OF CONVENIENCE AND NECESSITY FOR A GENERATING RESOURCE LOCATED WITHIN COASTAL MANAGEMENT ZONE BOUNDARY?</w:t>
      </w:r>
    </w:p>
    <w:p w14:paraId="274BCE70" w14:textId="77777777" w:rsidR="0065043F" w:rsidRDefault="0065043F" w:rsidP="0065043F">
      <w:pPr>
        <w:pStyle w:val="Answer"/>
        <w:ind w:left="0" w:firstLine="0"/>
        <w:rPr>
          <w:lang w:eastAsia="en-US"/>
        </w:rPr>
      </w:pPr>
      <w:r>
        <w:rPr>
          <w:lang w:eastAsia="en-US"/>
        </w:rPr>
        <w:t>A.</w:t>
      </w:r>
      <w:r>
        <w:rPr>
          <w:lang w:eastAsia="en-US"/>
        </w:rPr>
        <w:tab/>
        <w:t>According to 16 TAC § 25.102(a),</w:t>
      </w:r>
    </w:p>
    <w:p w14:paraId="223B5E3B" w14:textId="77777777" w:rsidR="0065043F" w:rsidRDefault="0065043F" w:rsidP="0065043F">
      <w:pPr>
        <w:pStyle w:val="Quote"/>
      </w:pPr>
      <w:r w:rsidRPr="00C031B6">
        <w:t>The commission may grant a certificate for the construction of generating or transmission facilities within the coastal boundary as defined in 31 T.A.C. §503.1 only when it finds that the proposed facilities are consistent with the applicable goals and policies of the Coastal Management Program specified in 31 T.A.C. §501.14(a), or that the proposed facilities will not have any direct and significant impacts on any of the applicable coastal natural resource areas specified in 31 T.A.C. §501.3(b).</w:t>
      </w:r>
    </w:p>
    <w:p w14:paraId="5A9AB21B" w14:textId="77777777" w:rsidR="0065043F" w:rsidRPr="00C2463C" w:rsidRDefault="0065043F" w:rsidP="00B60C94">
      <w:pPr>
        <w:pStyle w:val="Answer"/>
        <w:suppressLineNumbers/>
        <w:ind w:firstLine="0"/>
        <w:rPr>
          <w:lang w:eastAsia="en-US"/>
        </w:rPr>
      </w:pPr>
    </w:p>
    <w:p w14:paraId="7BAFAA3E" w14:textId="43DED241" w:rsidR="0065043F" w:rsidRDefault="003625ED" w:rsidP="0065043F">
      <w:pPr>
        <w:pStyle w:val="Question"/>
      </w:pPr>
      <w:r>
        <w:lastRenderedPageBreak/>
        <w:t>IS THE FACILITY CONSISTEN</w:t>
      </w:r>
      <w:r w:rsidR="002312F1">
        <w:t>T</w:t>
      </w:r>
      <w:r w:rsidR="0065043F">
        <w:t xml:space="preserve"> with the goals and applicable policies of the coastal management program?</w:t>
      </w:r>
    </w:p>
    <w:p w14:paraId="1D231711" w14:textId="69693984" w:rsidR="0065043F" w:rsidRDefault="0065043F" w:rsidP="0065043F">
      <w:pPr>
        <w:pStyle w:val="Answer"/>
        <w:rPr>
          <w:lang w:eastAsia="en-US"/>
        </w:rPr>
      </w:pPr>
      <w:r>
        <w:rPr>
          <w:lang w:eastAsia="en-US"/>
        </w:rPr>
        <w:t>A.</w:t>
      </w:r>
      <w:r>
        <w:rPr>
          <w:lang w:eastAsia="en-US"/>
        </w:rPr>
        <w:tab/>
        <w:t>Yes.  In 2004, 31 TAC § 501.14(a) was repealed and replaced by 31 TAC § 501.16.</w:t>
      </w:r>
      <w:r>
        <w:rPr>
          <w:rStyle w:val="FootnoteReference"/>
          <w:lang w:eastAsia="en-US"/>
        </w:rPr>
        <w:footnoteReference w:id="2"/>
      </w:r>
      <w:r>
        <w:rPr>
          <w:lang w:eastAsia="en-US"/>
        </w:rPr>
        <w:t xml:space="preserve">  </w:t>
      </w:r>
      <w:r w:rsidR="0060453F">
        <w:rPr>
          <w:lang w:eastAsia="en-US"/>
        </w:rPr>
        <w:t xml:space="preserve">Currently, </w:t>
      </w:r>
      <w:r>
        <w:rPr>
          <w:lang w:eastAsia="en-US"/>
        </w:rPr>
        <w:t>31 TAC § 501.12 list</w:t>
      </w:r>
      <w:r w:rsidR="0060453F">
        <w:rPr>
          <w:lang w:eastAsia="en-US"/>
        </w:rPr>
        <w:t>s</w:t>
      </w:r>
      <w:r>
        <w:rPr>
          <w:lang w:eastAsia="en-US"/>
        </w:rPr>
        <w:t xml:space="preserve"> the Goals of the Coastal Management Program and </w:t>
      </w:r>
      <w:r w:rsidR="00B42D19">
        <w:rPr>
          <w:lang w:eastAsia="en-US"/>
        </w:rPr>
        <w:t>31 TAC § </w:t>
      </w:r>
      <w:r w:rsidR="0060453F">
        <w:rPr>
          <w:lang w:eastAsia="en-US"/>
        </w:rPr>
        <w:t xml:space="preserve">501.16(a) describes </w:t>
      </w:r>
      <w:r>
        <w:rPr>
          <w:lang w:eastAsia="en-US"/>
        </w:rPr>
        <w:t>the Policies for Construction of Electric Generating and Transmission Facilities of the Coastal Management Program.</w:t>
      </w:r>
    </w:p>
    <w:p w14:paraId="2F01C5FA" w14:textId="468CA3EA" w:rsidR="00E15D50" w:rsidRDefault="0065043F" w:rsidP="0065043F">
      <w:pPr>
        <w:pStyle w:val="Answer2"/>
      </w:pPr>
      <w:r>
        <w:t>I have reviewed the goals of the Coastal Management Program in 31 TAC § 501.12</w:t>
      </w:r>
      <w:r w:rsidR="00E15D50">
        <w:t xml:space="preserve">, which are </w:t>
      </w:r>
      <w:r w:rsidR="006211CC">
        <w:t xml:space="preserve">as </w:t>
      </w:r>
      <w:r w:rsidR="00E15D50">
        <w:t>follows:</w:t>
      </w:r>
    </w:p>
    <w:p w14:paraId="5592A836" w14:textId="47CE1BCA" w:rsidR="00E15D50" w:rsidRPr="00E15D50" w:rsidRDefault="00E15D50" w:rsidP="00F82469">
      <w:pPr>
        <w:pStyle w:val="Answer2"/>
        <w:spacing w:after="120" w:line="240" w:lineRule="auto"/>
        <w:ind w:left="1440" w:right="720" w:firstLine="0"/>
      </w:pPr>
      <w:r w:rsidRPr="00E15D50">
        <w:t>(1) to protect, preserve, restore, and enhance the diversity, quality, quantity, functions, and values of coastal natural resource areas (CNRAs);</w:t>
      </w:r>
    </w:p>
    <w:p w14:paraId="340C2129" w14:textId="710EE39C" w:rsidR="00E15D50" w:rsidRPr="00E15D50" w:rsidRDefault="00E15D50" w:rsidP="00F82469">
      <w:pPr>
        <w:pStyle w:val="Answer2"/>
        <w:spacing w:after="120" w:line="240" w:lineRule="auto"/>
        <w:ind w:left="1440" w:right="720" w:firstLine="0"/>
      </w:pPr>
      <w:r w:rsidRPr="00E15D50">
        <w:t>(2) to ensure sound management of all coastal resources by allowing for compatible economic development and multiple human uses of the coastal zone;</w:t>
      </w:r>
    </w:p>
    <w:p w14:paraId="5060F18B" w14:textId="0610624F" w:rsidR="00E15D50" w:rsidRPr="00E15D50" w:rsidRDefault="00E15D50" w:rsidP="00F82469">
      <w:pPr>
        <w:pStyle w:val="Answer2"/>
        <w:spacing w:after="120" w:line="240" w:lineRule="auto"/>
        <w:ind w:left="1440" w:right="720" w:firstLine="0"/>
      </w:pPr>
      <w:r w:rsidRPr="00E15D50">
        <w:t>(3) to minimize loss of human life and property due to the impairment and loss of protective features of CNRAs;</w:t>
      </w:r>
    </w:p>
    <w:p w14:paraId="321F3E8F" w14:textId="0F746BC7" w:rsidR="00E15D50" w:rsidRPr="00E15D50" w:rsidRDefault="00E15D50" w:rsidP="00F82469">
      <w:pPr>
        <w:pStyle w:val="Answer2"/>
        <w:spacing w:after="120" w:line="240" w:lineRule="auto"/>
        <w:ind w:left="1440" w:right="720" w:firstLine="0"/>
      </w:pPr>
      <w:r w:rsidRPr="00E15D50">
        <w:t>(4) to ensure and enhance planned public access to and enjoyment of the coastal zone in a manner that is compatible with private property rights and other uses of the coastal zone;</w:t>
      </w:r>
    </w:p>
    <w:p w14:paraId="73AFBE5A" w14:textId="5C26543E" w:rsidR="00E15D50" w:rsidRPr="00E15D50" w:rsidRDefault="00E15D50" w:rsidP="00F82469">
      <w:pPr>
        <w:pStyle w:val="Answer2"/>
        <w:spacing w:after="120" w:line="240" w:lineRule="auto"/>
        <w:ind w:left="1440" w:right="720" w:firstLine="0"/>
      </w:pPr>
      <w:r w:rsidRPr="00E15D50">
        <w:t>(5) to balance the benefits from economic development and multiple human uses of the coastal zone, the benefits from protecting, preserving, restoring, and enhancing CNRAs, the benefits from minimizing loss of human life and property, and the benefits from public access to and enjoyment of the coastal zone;</w:t>
      </w:r>
    </w:p>
    <w:p w14:paraId="38266AB2" w14:textId="60813523" w:rsidR="00E15D50" w:rsidRPr="00E15D50" w:rsidRDefault="00E15D50" w:rsidP="00F82469">
      <w:pPr>
        <w:pStyle w:val="Answer2"/>
        <w:spacing w:after="120" w:line="240" w:lineRule="auto"/>
        <w:ind w:left="1440" w:right="720" w:firstLine="0"/>
      </w:pPr>
      <w:r w:rsidRPr="00E15D50">
        <w:t>(6) to coordinate agency and subdivision decision-making affecting CNRAs by establishing clear, objective policies for the management of CNRAs;</w:t>
      </w:r>
    </w:p>
    <w:p w14:paraId="34D80D00" w14:textId="2E0F21A4" w:rsidR="00E15D50" w:rsidRPr="00E15D50" w:rsidRDefault="00E15D50" w:rsidP="00F82469">
      <w:pPr>
        <w:pStyle w:val="Answer2"/>
        <w:spacing w:after="120" w:line="240" w:lineRule="auto"/>
        <w:ind w:left="1440" w:right="720" w:firstLine="0"/>
      </w:pPr>
      <w:r w:rsidRPr="00E15D50">
        <w:t>(7) to make agency and subdivision decision-making affecting CNRAs efficient by identifying and addressing duplication and conflicts among local, state, and federal regulatory and other programs for the management of CNRAs;</w:t>
      </w:r>
    </w:p>
    <w:p w14:paraId="5F7786C6" w14:textId="7FEF1B61" w:rsidR="00E15D50" w:rsidRPr="00E15D50" w:rsidRDefault="00E15D50" w:rsidP="00F82469">
      <w:pPr>
        <w:pStyle w:val="Answer2"/>
        <w:spacing w:after="120" w:line="240" w:lineRule="auto"/>
        <w:ind w:left="1440" w:right="720" w:firstLine="0"/>
      </w:pPr>
      <w:r w:rsidRPr="00E15D50">
        <w:lastRenderedPageBreak/>
        <w:t>(8) to make agency and subdivision decision-making affecting CNRAs more effective by employing the most comprehensive, accurate, and reliable information and scientific data available and by developing, distributing for public comment, and maintaining a coordinated, publicly accessible geographic information system of maps of the coastal zone and CNRAs at the earliest possible date;</w:t>
      </w:r>
    </w:p>
    <w:p w14:paraId="077A489A" w14:textId="0489503F" w:rsidR="00E15D50" w:rsidRPr="00E15D50" w:rsidRDefault="00E15D50" w:rsidP="00F82469">
      <w:pPr>
        <w:pStyle w:val="Answer2"/>
        <w:spacing w:after="120" w:line="240" w:lineRule="auto"/>
        <w:ind w:left="1440" w:right="720" w:firstLine="0"/>
      </w:pPr>
      <w:r w:rsidRPr="00E15D50">
        <w:t>(9) to make coastal management processes visible, coherent, accessible, and accountable to the people of Texas by providing for public participation in the ongoing development and implementation of the Texas CMP; and</w:t>
      </w:r>
    </w:p>
    <w:p w14:paraId="6D1079A6" w14:textId="0320C9BA" w:rsidR="00E15D50" w:rsidRDefault="00E15D50" w:rsidP="00822184">
      <w:pPr>
        <w:pStyle w:val="Answer2"/>
        <w:spacing w:after="120" w:line="240" w:lineRule="auto"/>
        <w:ind w:left="1440" w:right="720" w:firstLine="0"/>
      </w:pPr>
      <w:r w:rsidRPr="00E15D50">
        <w:t>(10) to educate the public about the principal coastal problems of state concern and technology available for the protection and improved management of CNRAs.</w:t>
      </w:r>
    </w:p>
    <w:p w14:paraId="6638BB78" w14:textId="34AD58AD" w:rsidR="0065043F" w:rsidRDefault="0065043F" w:rsidP="0065043F">
      <w:pPr>
        <w:pStyle w:val="Answer2"/>
      </w:pPr>
      <w:r>
        <w:t xml:space="preserve">The </w:t>
      </w:r>
      <w:r w:rsidRPr="00B70350">
        <w:t xml:space="preserve">OCAPS facility </w:t>
      </w:r>
      <w:r w:rsidR="004E458C">
        <w:t>is consistent</w:t>
      </w:r>
      <w:r w:rsidRPr="00B70350">
        <w:t xml:space="preserve"> with the</w:t>
      </w:r>
      <w:r w:rsidR="00E15D50">
        <w:t>se</w:t>
      </w:r>
      <w:r w:rsidRPr="00B70350">
        <w:t xml:space="preserve"> goals</w:t>
      </w:r>
      <w:r w:rsidR="004E458C">
        <w:t xml:space="preserve"> for </w:t>
      </w:r>
      <w:r w:rsidR="004E0404">
        <w:t xml:space="preserve">the </w:t>
      </w:r>
      <w:r w:rsidR="004E458C">
        <w:t xml:space="preserve">same reasons discussed below, which address how OCAPS is consistent with the </w:t>
      </w:r>
      <w:r w:rsidR="000E50A1">
        <w:t>applicable policies set forth in 31 TAC § 501.16(a)</w:t>
      </w:r>
      <w:r w:rsidRPr="00B70350">
        <w:t>.</w:t>
      </w:r>
      <w:r>
        <w:t xml:space="preserve">  </w:t>
      </w:r>
    </w:p>
    <w:p w14:paraId="050F87A7" w14:textId="5576D648" w:rsidR="009312C3" w:rsidRDefault="0065043F" w:rsidP="0065043F">
      <w:pPr>
        <w:pStyle w:val="Answer2"/>
      </w:pPr>
      <w:r>
        <w:t>31 TAC § 501.16(a)</w:t>
      </w:r>
      <w:r w:rsidR="00EE0357">
        <w:t xml:space="preserve"> </w:t>
      </w:r>
      <w:r w:rsidR="009312C3">
        <w:t>provides in relevant part:</w:t>
      </w:r>
    </w:p>
    <w:p w14:paraId="0031BA82" w14:textId="77777777" w:rsidR="002312F1" w:rsidRPr="002312F1" w:rsidRDefault="002312F1" w:rsidP="006211CC">
      <w:pPr>
        <w:pStyle w:val="Answer"/>
        <w:spacing w:after="120" w:line="240" w:lineRule="auto"/>
        <w:ind w:right="720" w:firstLine="0"/>
      </w:pPr>
      <w:r w:rsidRPr="002312F1">
        <w:t>(a) Construction of electric generating facilities and electric transmission lines in the coastal zone shall comply with the policies in this section.</w:t>
      </w:r>
    </w:p>
    <w:p w14:paraId="0ECCAD86" w14:textId="621C1C06" w:rsidR="002312F1" w:rsidRPr="002312F1" w:rsidRDefault="002312F1" w:rsidP="006211CC">
      <w:pPr>
        <w:pStyle w:val="Answer"/>
        <w:spacing w:after="120" w:line="240" w:lineRule="auto"/>
        <w:ind w:left="1440" w:right="720" w:firstLine="0"/>
      </w:pPr>
      <w:r w:rsidRPr="002312F1">
        <w:t>(1) New electric generating facilities shall, where practicable, be located at previously developed sites</w:t>
      </w:r>
      <w:r w:rsidR="006E5BC5" w:rsidRPr="002312F1">
        <w:t xml:space="preserve">.  </w:t>
      </w:r>
      <w:r w:rsidRPr="002312F1">
        <w:t>New electric generating facilities at undeveloped sites shall be located so that future expansion will avoid construction in critical areas, Gulf beaches, critical dunes, and washovers to the greatest extent practicable</w:t>
      </w:r>
      <w:r w:rsidR="006E5BC5" w:rsidRPr="002312F1">
        <w:t xml:space="preserve">.  </w:t>
      </w:r>
      <w:r w:rsidRPr="002312F1">
        <w:t>To the extent applicable to the public beach, the policies in this section are supplemental to any further restrictions or requirements relating to the beach access and use rights of the public.</w:t>
      </w:r>
    </w:p>
    <w:p w14:paraId="5D29AC2B" w14:textId="1BC7B6E6" w:rsidR="002312F1" w:rsidRPr="002312F1" w:rsidRDefault="002312F1" w:rsidP="006211CC">
      <w:pPr>
        <w:pStyle w:val="Answer"/>
        <w:spacing w:after="120" w:line="240" w:lineRule="auto"/>
        <w:ind w:left="1440" w:right="720" w:firstLine="0"/>
      </w:pPr>
      <w:r w:rsidRPr="002312F1">
        <w:t>(2) Electric generating facilities using once-through cooling systems shall be located and designed to have the least adverse effects practicable, including impingement or entrainment of estuarine organisms.</w:t>
      </w:r>
    </w:p>
    <w:p w14:paraId="4DE447DF" w14:textId="3B164371" w:rsidR="009312C3" w:rsidRDefault="002312F1" w:rsidP="006211CC">
      <w:pPr>
        <w:pStyle w:val="Answer"/>
        <w:spacing w:after="120" w:line="240" w:lineRule="auto"/>
        <w:ind w:left="1440" w:right="720" w:firstLine="0"/>
      </w:pPr>
      <w:r w:rsidRPr="002312F1">
        <w:t>(3) Electric generating facilities shall be constructed at sites selected to have the least adverse effects practicable on recreational uses of CNRAs and on areas used for spawning, nesting, and seasonal migrations of terrestrial and aquatic fish and wildlife species.</w:t>
      </w:r>
    </w:p>
    <w:p w14:paraId="2748D78A" w14:textId="77777777" w:rsidR="002312F1" w:rsidRPr="009312C3" w:rsidRDefault="002312F1" w:rsidP="006E5BC5">
      <w:pPr>
        <w:pStyle w:val="Answer"/>
        <w:suppressLineNumbers/>
        <w:spacing w:line="240" w:lineRule="auto"/>
        <w:ind w:left="1440" w:right="1080" w:firstLine="0"/>
      </w:pPr>
    </w:p>
    <w:p w14:paraId="297CD1B2" w14:textId="414C89BA" w:rsidR="0065043F" w:rsidRDefault="0065043F" w:rsidP="0065043F">
      <w:pPr>
        <w:pStyle w:val="Answer2"/>
      </w:pPr>
      <w:r>
        <w:lastRenderedPageBreak/>
        <w:t xml:space="preserve">The OCAPS site is one that was previously disturbed for industrial use as the Sabine Power Station, which complies with the policy set out in 31 TAC §501.16(a)(1) that states, in relevant part, “new electric generating facilities shall, where practicable, be located at previously developed sites.”  </w:t>
      </w:r>
      <w:r w:rsidR="00E1301D">
        <w:t>With regard to 31 TAC § 501.16(a)(2), OCAPS will not use once through cooling.  Finally, c</w:t>
      </w:r>
      <w:r>
        <w:t>onstruction of OCAPS at a previously developed site will also comply with the requirement in 31 TAC § 501.16(a)(3) that electric generating facilities be constructed to have the least adverse effects practicable on recreational uses of coastal natural resource areas (“CNRAs”) used for spawning, nesting, and seasonal migrations of terrestrial and aquatic fish and wildlife species.</w:t>
      </w:r>
      <w:r w:rsidRPr="00FE72A8">
        <w:t xml:space="preserve"> </w:t>
      </w:r>
      <w:r>
        <w:t xml:space="preserve">   </w:t>
      </w:r>
    </w:p>
    <w:p w14:paraId="3485711B" w14:textId="77777777" w:rsidR="0065043F" w:rsidRPr="00C031B6" w:rsidRDefault="0065043F" w:rsidP="0065043F">
      <w:pPr>
        <w:pStyle w:val="Answer"/>
      </w:pPr>
    </w:p>
    <w:p w14:paraId="7E50F1AC" w14:textId="77777777" w:rsidR="0065043F" w:rsidRDefault="0065043F" w:rsidP="0065043F">
      <w:pPr>
        <w:pStyle w:val="Question"/>
      </w:pPr>
      <w:r>
        <w:t>will the facility have any direct and significant impacts on any of the applicable coastal natural resource areas specified in 31 tac § 501.3(</w:t>
      </w:r>
      <w:r>
        <w:rPr>
          <w:caps w:val="0"/>
        </w:rPr>
        <w:t>b</w:t>
      </w:r>
      <w:r>
        <w:t>)?</w:t>
      </w:r>
    </w:p>
    <w:p w14:paraId="02543DA9" w14:textId="36659248" w:rsidR="0065043F" w:rsidRDefault="0065043F" w:rsidP="0065043F">
      <w:pPr>
        <w:pStyle w:val="Answer"/>
        <w:rPr>
          <w:lang w:eastAsia="en-US"/>
        </w:rPr>
      </w:pPr>
      <w:r>
        <w:rPr>
          <w:lang w:eastAsia="en-US"/>
        </w:rPr>
        <w:t>A.</w:t>
      </w:r>
      <w:r>
        <w:rPr>
          <w:lang w:eastAsia="en-US"/>
        </w:rPr>
        <w:tab/>
        <w:t>No.  The CNRAs specified and defined in 31 TAC § 501.3(b) are:  coastal barrier, coastal historic area, coastal preserve, coastal shore area, coastal wetlands, critical dune area, critical erosion area, Gulf beach, hard substrate reef, oyster reef, special hazard area, submerged land, submerged aquatic vegetation, tidal sand or mud flat, water of the open Gulf of Mexico, and water under tidal influence.  Of those CNRAs, the only CNRAs present at the OCAPS site are: coastal wetlands, submerged lands, and waters under tidal influence.  As explained below, the OCAPS facility will not have a direct and significant impact on the applicable CNRAs.</w:t>
      </w:r>
    </w:p>
    <w:p w14:paraId="74CE3EB4" w14:textId="02342CE1" w:rsidR="0065043F" w:rsidRDefault="0065043F" w:rsidP="0065043F">
      <w:pPr>
        <w:pStyle w:val="Answer2"/>
        <w:rPr>
          <w:highlight w:val="yellow"/>
        </w:rPr>
      </w:pPr>
      <w:r>
        <w:lastRenderedPageBreak/>
        <w:t>OCAPS is located within a previously developed site and will avoid and minimize impacts to critical areas where practicable</w:t>
      </w:r>
      <w:r w:rsidR="006E5BC5">
        <w:t xml:space="preserve">.  </w:t>
      </w:r>
      <w:r>
        <w:t>OCAPs will utilize closed-cycle cooling that will reduce water use and provide least adverse effects on estuarine organisms</w:t>
      </w:r>
      <w:r w:rsidR="006E5BC5">
        <w:t xml:space="preserve">.  </w:t>
      </w:r>
      <w:r>
        <w:t>Proposed dredging activities will occur in areas potentially used for spawning of aquatic fish species</w:t>
      </w:r>
      <w:r w:rsidR="006E5BC5">
        <w:t xml:space="preserve">.  </w:t>
      </w:r>
      <w:r>
        <w:t>ETI will implement best management practices that will allow for the least adverse effects on these resources</w:t>
      </w:r>
      <w:r w:rsidR="006E5BC5">
        <w:t xml:space="preserve">.  </w:t>
      </w:r>
      <w:r>
        <w:t xml:space="preserve">The practices include </w:t>
      </w:r>
      <w:r w:rsidRPr="70DCD2C2">
        <w:t xml:space="preserve">matting, hydraulic dredging, </w:t>
      </w:r>
      <w:r>
        <w:t xml:space="preserve">and </w:t>
      </w:r>
      <w:r w:rsidRPr="5EDDCEC7">
        <w:t xml:space="preserve">silt </w:t>
      </w:r>
      <w:r w:rsidRPr="69341489">
        <w:t>fencing</w:t>
      </w:r>
      <w:r>
        <w:t>.  Transmission line modifications will be located within existing rights-of-way or previously disturbed areas and will result in minimal adverse effects.</w:t>
      </w:r>
    </w:p>
    <w:p w14:paraId="27487615" w14:textId="12353FF6" w:rsidR="0065043F" w:rsidRDefault="0065043F" w:rsidP="0065043F">
      <w:pPr>
        <w:pStyle w:val="Answer2"/>
      </w:pPr>
      <w:r>
        <w:t>Dredging activities will be completed in accordance with the U.S. Army Corps of Engineers (“USACE”) Section 404 and Section 10 permit requirements and conditions</w:t>
      </w:r>
      <w:r w:rsidR="006E5BC5">
        <w:t xml:space="preserve">.  </w:t>
      </w:r>
      <w:r>
        <w:t>Proposed dredging activities will be considered maintenance dredging within the existing Sabine Discharge Canal and will align with the previously permitted boundaries and elevations</w:t>
      </w:r>
      <w:r w:rsidR="006E5BC5">
        <w:t xml:space="preserve">.  </w:t>
      </w:r>
      <w:r>
        <w:t>No new or additional areas or depths will be dredged above or beyond the original permitted design for the discharge canal</w:t>
      </w:r>
      <w:r w:rsidR="006E5BC5">
        <w:t xml:space="preserve">.  </w:t>
      </w:r>
      <w:r>
        <w:t>No adverse effects to wetlands will result as part of the dredging activities</w:t>
      </w:r>
      <w:r w:rsidR="006E5BC5">
        <w:t xml:space="preserve">.  </w:t>
      </w:r>
      <w:r>
        <w:t>Dredging will not cause or contribute to negative impacts to surface water quality standards</w:t>
      </w:r>
      <w:r w:rsidR="006E5BC5">
        <w:t xml:space="preserve">.  </w:t>
      </w:r>
      <w:r>
        <w:t>All dredge materials will be placed within an approved Dredge Material Placement Area.  Dredging and disposal and placement of materials will comply with the applicable standards for sediment toxicity and all dredge materials will be tested prior to dredging.</w:t>
      </w:r>
    </w:p>
    <w:p w14:paraId="21E6C365" w14:textId="77777777" w:rsidR="0065043F" w:rsidRDefault="0065043F" w:rsidP="0065043F">
      <w:pPr>
        <w:pStyle w:val="Answer"/>
        <w:rPr>
          <w:lang w:eastAsia="en-US"/>
        </w:rPr>
      </w:pPr>
      <w:r>
        <w:rPr>
          <w:lang w:eastAsia="en-US"/>
        </w:rPr>
        <w:tab/>
      </w:r>
      <w:r>
        <w:rPr>
          <w:lang w:eastAsia="en-US"/>
        </w:rPr>
        <w:tab/>
      </w:r>
      <w:r w:rsidRPr="0022074E">
        <w:rPr>
          <w:u w:val="single"/>
          <w:lang w:eastAsia="en-US"/>
        </w:rPr>
        <w:t>Coastal wetlands</w:t>
      </w:r>
      <w:r>
        <w:rPr>
          <w:lang w:eastAsia="en-US"/>
        </w:rPr>
        <w:t xml:space="preserve">:  The coastal wetlands to the west of the OCAPS site will not be directly or significantly impacted because dredging activities will be within </w:t>
      </w:r>
      <w:r>
        <w:rPr>
          <w:lang w:eastAsia="en-US"/>
        </w:rPr>
        <w:lastRenderedPageBreak/>
        <w:t>maintained open water areas.  The coastal wetlands to the east of the OCAPS site will be matted to prevent direct impacts or significant loss.</w:t>
      </w:r>
    </w:p>
    <w:p w14:paraId="2CE2C346" w14:textId="77777777" w:rsidR="0065043F" w:rsidRDefault="0065043F" w:rsidP="0065043F">
      <w:pPr>
        <w:pStyle w:val="Answer"/>
        <w:rPr>
          <w:lang w:eastAsia="en-US"/>
        </w:rPr>
      </w:pPr>
      <w:r>
        <w:rPr>
          <w:lang w:eastAsia="en-US"/>
        </w:rPr>
        <w:tab/>
      </w:r>
      <w:r>
        <w:rPr>
          <w:lang w:eastAsia="en-US"/>
        </w:rPr>
        <w:tab/>
      </w:r>
      <w:r w:rsidRPr="0022074E">
        <w:rPr>
          <w:u w:val="single"/>
          <w:lang w:eastAsia="en-US"/>
        </w:rPr>
        <w:t>Submerged lands</w:t>
      </w:r>
      <w:r>
        <w:rPr>
          <w:lang w:eastAsia="en-US"/>
        </w:rPr>
        <w:t>:  The submerged lands associated with the dredging activities will not be directly or significantly impacted because they have been and will remain associated with a long-term maintenance program at the Sabine plant.  No new or additional areas of submerged lands will be directly or significantly impacted for the dredging activities.  Crushed rock will be placed on submerged land at the proposed wastewater outfall.  The materials used will be minimal and are intended to provide bank stabilization and prevent erosion and sedimentation.</w:t>
      </w:r>
    </w:p>
    <w:p w14:paraId="126A1625" w14:textId="77777777" w:rsidR="0065043F" w:rsidRDefault="0065043F" w:rsidP="0065043F">
      <w:pPr>
        <w:pStyle w:val="Answer"/>
        <w:rPr>
          <w:lang w:eastAsia="en-US"/>
        </w:rPr>
      </w:pPr>
      <w:r>
        <w:rPr>
          <w:lang w:eastAsia="en-US"/>
        </w:rPr>
        <w:tab/>
      </w:r>
      <w:r>
        <w:rPr>
          <w:lang w:eastAsia="en-US"/>
        </w:rPr>
        <w:tab/>
      </w:r>
      <w:r w:rsidRPr="0022074E">
        <w:rPr>
          <w:u w:val="single"/>
          <w:lang w:eastAsia="en-US"/>
        </w:rPr>
        <w:t>Waters under tidal influence</w:t>
      </w:r>
      <w:r>
        <w:rPr>
          <w:lang w:eastAsia="en-US"/>
        </w:rPr>
        <w:t>:  For waters under tidal influence, the dredging activities will have a direct, but not significant impact.  ETI will use best management practices, including hydraulic dredging, to minimize sedimentation and turbidity.  The proposed wastewater outfall will also have a direct, but not significant impact to waters under tidal influence because of the minimal amount of material that will be used to provide bank stabilization and prevention of erosion and sedimentation.</w:t>
      </w:r>
    </w:p>
    <w:p w14:paraId="09463D37" w14:textId="53E00B14" w:rsidR="009F29FB" w:rsidRDefault="0065043F" w:rsidP="0065043F">
      <w:pPr>
        <w:pStyle w:val="Answer2"/>
      </w:pPr>
      <w:r>
        <w:t>Accordingly, the OCAPS facility</w:t>
      </w:r>
      <w:r w:rsidR="003A2958">
        <w:t xml:space="preserve"> is both consistent with the goals and applicable policies</w:t>
      </w:r>
      <w:r w:rsidR="00A048F3">
        <w:t xml:space="preserve"> of the CMP in accordance with 16 TAC § 25.102(a)</w:t>
      </w:r>
      <w:r w:rsidR="00EB54B7">
        <w:t xml:space="preserve"> and</w:t>
      </w:r>
      <w:r>
        <w:t xml:space="preserve"> will</w:t>
      </w:r>
      <w:r w:rsidR="00EB54B7">
        <w:t xml:space="preserve"> also</w:t>
      </w:r>
      <w:r>
        <w:t xml:space="preserve"> not have any direct and significant impact on the applicable CNRAs (coastal wetlands, submerged lands, and waters under tidal influence).</w:t>
      </w:r>
    </w:p>
    <w:p w14:paraId="5740B677" w14:textId="77777777" w:rsidR="00EB54B7" w:rsidRPr="00EB54B7" w:rsidRDefault="00EB54B7" w:rsidP="00952472">
      <w:pPr>
        <w:pStyle w:val="Answer"/>
        <w:suppressLineNumbers/>
      </w:pPr>
    </w:p>
    <w:p w14:paraId="10345399" w14:textId="3F657955" w:rsidR="00C16B7B" w:rsidRPr="00C67E56" w:rsidRDefault="00C67E56" w:rsidP="00C031B6">
      <w:pPr>
        <w:pStyle w:val="Heading1"/>
      </w:pPr>
      <w:bookmarkStart w:id="5" w:name="_Toc93057906"/>
      <w:r>
        <w:lastRenderedPageBreak/>
        <w:t>O</w:t>
      </w:r>
      <w:r w:rsidR="00C031B6">
        <w:t xml:space="preserve">ther </w:t>
      </w:r>
      <w:r>
        <w:t>I</w:t>
      </w:r>
      <w:r w:rsidR="00C031B6">
        <w:t>ssues</w:t>
      </w:r>
      <w:bookmarkEnd w:id="5"/>
    </w:p>
    <w:p w14:paraId="5DE22F40" w14:textId="77777777" w:rsidR="00E22398" w:rsidRDefault="00E22398" w:rsidP="00E22398">
      <w:pPr>
        <w:pStyle w:val="Question"/>
      </w:pPr>
      <w:r>
        <w:t>did eti raise the elevation of the site to addreSs its location on the GULF coast?</w:t>
      </w:r>
    </w:p>
    <w:p w14:paraId="493BA1C3" w14:textId="13C42C52" w:rsidR="00E22398" w:rsidRDefault="00E22398" w:rsidP="00E22398">
      <w:pPr>
        <w:pStyle w:val="Answer"/>
        <w:rPr>
          <w:lang w:eastAsia="en-US"/>
        </w:rPr>
      </w:pPr>
      <w:r>
        <w:rPr>
          <w:lang w:eastAsia="en-US"/>
        </w:rPr>
        <w:t>A.</w:t>
      </w:r>
      <w:r>
        <w:rPr>
          <w:lang w:eastAsia="en-US"/>
        </w:rPr>
        <w:tab/>
        <w:t>Yes</w:t>
      </w:r>
      <w:r w:rsidR="006D220A">
        <w:rPr>
          <w:lang w:eastAsia="en-US"/>
        </w:rPr>
        <w:t>.</w:t>
      </w:r>
      <w:r>
        <w:rPr>
          <w:lang w:eastAsia="en-US"/>
        </w:rPr>
        <w:t xml:space="preserve"> </w:t>
      </w:r>
      <w:r w:rsidR="006D220A">
        <w:rPr>
          <w:lang w:eastAsia="en-US"/>
        </w:rPr>
        <w:t xml:space="preserve"> </w:t>
      </w:r>
      <w:r>
        <w:rPr>
          <w:lang w:eastAsia="en-US"/>
        </w:rPr>
        <w:t>Carlos Ruiz addresses this issue in his Direct Testimony in this proceeding on pages 8-10, including stating that the base site elevation of OCAPS was set at 14 feet to address 500-year flood events based on current climate models.</w:t>
      </w:r>
    </w:p>
    <w:p w14:paraId="5B329706" w14:textId="77777777" w:rsidR="00E22398" w:rsidRDefault="00E22398" w:rsidP="00E22398">
      <w:pPr>
        <w:pStyle w:val="Answer"/>
        <w:rPr>
          <w:lang w:eastAsia="en-US"/>
        </w:rPr>
      </w:pPr>
    </w:p>
    <w:p w14:paraId="39D1C85F" w14:textId="71C72AF4" w:rsidR="00E86748" w:rsidRPr="00570CCD" w:rsidRDefault="00F8705C" w:rsidP="00F67632">
      <w:pPr>
        <w:pStyle w:val="Question"/>
      </w:pPr>
      <w:r>
        <w:t xml:space="preserve">DOES THIS CONCLUDE YOUR </w:t>
      </w:r>
      <w:r w:rsidR="0002476A">
        <w:t xml:space="preserve">supplemental </w:t>
      </w:r>
      <w:r>
        <w:t>DIRECT TESTIMONY?</w:t>
      </w:r>
    </w:p>
    <w:p w14:paraId="4000C4F2" w14:textId="77777777" w:rsidR="00E86748" w:rsidRPr="00570CCD" w:rsidRDefault="00F8705C" w:rsidP="00E86748">
      <w:pPr>
        <w:pStyle w:val="Answer"/>
      </w:pPr>
      <w:r w:rsidRPr="00570CCD">
        <w:t>A.</w:t>
      </w:r>
      <w:r w:rsidRPr="00570CCD">
        <w:tab/>
        <w:t>Yes, at this time.</w:t>
      </w:r>
    </w:p>
    <w:sectPr w:rsidR="00E86748" w:rsidRPr="00570CCD" w:rsidSect="00E86748">
      <w:headerReference w:type="default" r:id="rId16"/>
      <w:footerReference w:type="default" r:id="rId17"/>
      <w:pgSz w:w="12240" w:h="15840"/>
      <w:pgMar w:top="1440" w:right="1440" w:bottom="1440" w:left="1440" w:header="720" w:footer="720" w:gutter="360"/>
      <w:lnNumType w:countBy="1"/>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311BBE" w14:textId="77777777" w:rsidR="00DD7170" w:rsidRDefault="00DD7170">
      <w:pPr>
        <w:spacing w:after="0" w:line="240" w:lineRule="auto"/>
      </w:pPr>
      <w:r>
        <w:separator/>
      </w:r>
    </w:p>
  </w:endnote>
  <w:endnote w:type="continuationSeparator" w:id="0">
    <w:p w14:paraId="536C5ADA" w14:textId="77777777" w:rsidR="00DD7170" w:rsidRDefault="00DD7170">
      <w:pPr>
        <w:spacing w:after="0" w:line="240" w:lineRule="auto"/>
      </w:pPr>
      <w:r>
        <w:continuationSeparator/>
      </w:r>
    </w:p>
  </w:endnote>
  <w:endnote w:type="continuationNotice" w:id="1">
    <w:p w14:paraId="608F694D" w14:textId="77777777" w:rsidR="00DD7170" w:rsidRDefault="00DD71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6D651E" w14:textId="77777777" w:rsidR="00366D44" w:rsidRDefault="00366D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0320655"/>
      <w:docPartObj>
        <w:docPartGallery w:val="Page Numbers (Bottom of Page)"/>
        <w:docPartUnique/>
      </w:docPartObj>
    </w:sdtPr>
    <w:sdtEndPr>
      <w:rPr>
        <w:noProof/>
      </w:rPr>
    </w:sdtEndPr>
    <w:sdtContent>
      <w:p w14:paraId="38532257" w14:textId="77777777" w:rsidR="00AF22CF" w:rsidRDefault="00AF22CF" w:rsidP="00E8674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8CFBE" w14:textId="77777777" w:rsidR="00366D44" w:rsidRDefault="00366D4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8D4B0C" w14:textId="77777777" w:rsidR="00AF22CF" w:rsidRDefault="00AF22CF" w:rsidP="00E86748">
    <w:pPr>
      <w:pStyle w:val="Footer"/>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0C6399" w14:textId="77777777" w:rsidR="00AF22CF" w:rsidRDefault="00AF22CF" w:rsidP="00E86748">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1F682D" w14:textId="77777777" w:rsidR="00DD7170" w:rsidRDefault="00DD7170" w:rsidP="00E86748">
      <w:pPr>
        <w:spacing w:after="0" w:line="240" w:lineRule="auto"/>
      </w:pPr>
      <w:r>
        <w:separator/>
      </w:r>
    </w:p>
  </w:footnote>
  <w:footnote w:type="continuationSeparator" w:id="0">
    <w:p w14:paraId="21695525" w14:textId="77777777" w:rsidR="00DD7170" w:rsidRDefault="00DD7170" w:rsidP="00E86748">
      <w:pPr>
        <w:spacing w:after="0" w:line="240" w:lineRule="auto"/>
      </w:pPr>
      <w:r>
        <w:continuationSeparator/>
      </w:r>
    </w:p>
  </w:footnote>
  <w:footnote w:type="continuationNotice" w:id="1">
    <w:p w14:paraId="12B8322E" w14:textId="77777777" w:rsidR="00DD7170" w:rsidRDefault="00DD7170">
      <w:pPr>
        <w:spacing w:after="0" w:line="240" w:lineRule="auto"/>
      </w:pPr>
    </w:p>
  </w:footnote>
  <w:footnote w:id="2">
    <w:p w14:paraId="38321047" w14:textId="6C7D930C" w:rsidR="0065043F" w:rsidRDefault="0065043F" w:rsidP="0065043F">
      <w:pPr>
        <w:pStyle w:val="FootnoteText"/>
      </w:pPr>
      <w:r w:rsidRPr="00557EED">
        <w:rPr>
          <w:rStyle w:val="FootnoteReference"/>
        </w:rPr>
        <w:footnoteRef/>
      </w:r>
      <w:r w:rsidRPr="00557EED">
        <w:t xml:space="preserve"> </w:t>
      </w:r>
      <w:r w:rsidRPr="00557EED">
        <w:tab/>
        <w:t xml:space="preserve">29 Tex. Reg. </w:t>
      </w:r>
      <w:r w:rsidR="00323B81">
        <w:t>7038 (Jul</w:t>
      </w:r>
      <w:r w:rsidR="00BE2587">
        <w:t xml:space="preserve">. 23, 2004) and </w:t>
      </w:r>
      <w:r w:rsidRPr="00557EED">
        <w:t>29 Tex. Reg. 9409 (Oct. 1, 2004).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B69705" w14:textId="77777777" w:rsidR="00366D44" w:rsidRDefault="00366D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C3BE18" w14:textId="77777777" w:rsidR="00AF22CF" w:rsidRPr="007C08BE" w:rsidRDefault="00AF22CF">
    <w:pPr>
      <w:pStyle w:val="Header"/>
      <w:rPr>
        <w:b/>
      </w:rPr>
    </w:pPr>
    <w:r w:rsidRPr="007C08BE">
      <w:rPr>
        <w:b/>
      </w:rPr>
      <w:t>DRAFT</w:t>
    </w:r>
  </w:p>
  <w:p w14:paraId="046052CC" w14:textId="77777777" w:rsidR="00AF22CF" w:rsidRPr="007C08BE" w:rsidRDefault="00AF22CF">
    <w:pPr>
      <w:pStyle w:val="Header"/>
      <w:rPr>
        <w:b/>
      </w:rPr>
    </w:pPr>
    <w:r w:rsidRPr="007C08BE">
      <w:rPr>
        <w:b/>
      </w:rPr>
      <w:t>PRIVILEGED AND CONFIDENTIAL</w:t>
    </w:r>
  </w:p>
  <w:p w14:paraId="7E5518CC" w14:textId="77777777" w:rsidR="00AF22CF" w:rsidRDefault="00AF22CF">
    <w:pPr>
      <w:pStyle w:val="Header"/>
    </w:pPr>
  </w:p>
  <w:p w14:paraId="21A54F42" w14:textId="77777777" w:rsidR="00AF22CF" w:rsidRDefault="00AF22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9FA5A" w14:textId="77777777" w:rsidR="00366D44" w:rsidRDefault="00366D4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00091" w14:textId="77777777" w:rsidR="00AF22CF" w:rsidRDefault="00AF22CF" w:rsidP="00E86748">
    <w:pPr>
      <w:pStyle w:val="Header"/>
      <w:rPr>
        <w:rFonts w:cs="Times New Roman"/>
        <w:sz w:val="20"/>
        <w:szCs w:val="20"/>
      </w:rPr>
    </w:pPr>
  </w:p>
  <w:p w14:paraId="69529842" w14:textId="77777777" w:rsidR="00AF22CF" w:rsidRPr="001953F6" w:rsidRDefault="00AF22CF" w:rsidP="00E86748">
    <w:pPr>
      <w:pStyle w:val="Header"/>
      <w:rPr>
        <w:rFonts w:cs="Times New Roman"/>
        <w:sz w:val="20"/>
        <w:szCs w:val="20"/>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6ABB10" w14:textId="3CB946E0" w:rsidR="00AF22CF" w:rsidRPr="001953F6" w:rsidRDefault="00AF22CF" w:rsidP="00E86748">
    <w:pPr>
      <w:pStyle w:val="Header"/>
      <w:tabs>
        <w:tab w:val="clear" w:pos="9360"/>
        <w:tab w:val="right" w:pos="9000"/>
      </w:tabs>
      <w:rPr>
        <w:rFonts w:cs="Times New Roman"/>
        <w:sz w:val="20"/>
        <w:szCs w:val="20"/>
      </w:rPr>
    </w:pPr>
    <w:r w:rsidRPr="001953F6">
      <w:rPr>
        <w:rFonts w:cs="Times New Roman"/>
        <w:sz w:val="20"/>
        <w:szCs w:val="20"/>
      </w:rPr>
      <w:t>Entergy Texas, Inc.</w:t>
    </w:r>
    <w:r>
      <w:rPr>
        <w:rFonts w:cs="Times New Roman"/>
        <w:sz w:val="20"/>
        <w:szCs w:val="20"/>
      </w:rPr>
      <w:tab/>
    </w:r>
    <w:r>
      <w:rPr>
        <w:rFonts w:cs="Times New Roman"/>
        <w:sz w:val="20"/>
        <w:szCs w:val="20"/>
      </w:rPr>
      <w:tab/>
    </w:r>
    <w:r w:rsidRPr="00CC55BC">
      <w:rPr>
        <w:rFonts w:eastAsia="Calibri"/>
        <w:sz w:val="20"/>
        <w:szCs w:val="20"/>
      </w:rPr>
      <w:t xml:space="preserve">Page </w:t>
    </w:r>
    <w:r w:rsidRPr="00CC55BC">
      <w:rPr>
        <w:rFonts w:eastAsia="Calibri"/>
        <w:sz w:val="20"/>
        <w:szCs w:val="20"/>
      </w:rPr>
      <w:fldChar w:fldCharType="begin"/>
    </w:r>
    <w:r w:rsidRPr="00CC55BC">
      <w:rPr>
        <w:rFonts w:eastAsia="Calibri"/>
        <w:sz w:val="20"/>
        <w:szCs w:val="20"/>
      </w:rPr>
      <w:instrText xml:space="preserve"> PAGE   \* MERGEFORMAT </w:instrText>
    </w:r>
    <w:r w:rsidRPr="00CC55BC">
      <w:rPr>
        <w:rFonts w:eastAsia="Calibri"/>
        <w:sz w:val="20"/>
        <w:szCs w:val="20"/>
      </w:rPr>
      <w:fldChar w:fldCharType="separate"/>
    </w:r>
    <w:r w:rsidR="00366D44">
      <w:rPr>
        <w:rFonts w:eastAsia="Calibri"/>
        <w:noProof/>
        <w:sz w:val="20"/>
        <w:szCs w:val="20"/>
      </w:rPr>
      <w:t>12</w:t>
    </w:r>
    <w:r w:rsidRPr="00CC55BC">
      <w:rPr>
        <w:rFonts w:eastAsia="Calibri"/>
        <w:sz w:val="20"/>
        <w:szCs w:val="20"/>
      </w:rPr>
      <w:fldChar w:fldCharType="end"/>
    </w:r>
    <w:r w:rsidRPr="00CC55BC">
      <w:rPr>
        <w:rFonts w:eastAsia="Calibri"/>
        <w:sz w:val="20"/>
        <w:szCs w:val="20"/>
      </w:rPr>
      <w:t xml:space="preserve"> of </w:t>
    </w:r>
    <w:r w:rsidRPr="00CC55BC">
      <w:rPr>
        <w:rFonts w:eastAsia="Calibri"/>
        <w:sz w:val="20"/>
        <w:szCs w:val="20"/>
      </w:rPr>
      <w:fldChar w:fldCharType="begin"/>
    </w:r>
    <w:r w:rsidRPr="00CC55BC">
      <w:rPr>
        <w:rFonts w:eastAsia="Calibri"/>
        <w:sz w:val="20"/>
        <w:szCs w:val="20"/>
      </w:rPr>
      <w:instrText xml:space="preserve"> SECTIONPAGES   \* MERGEFORMAT </w:instrText>
    </w:r>
    <w:r w:rsidRPr="00CC55BC">
      <w:rPr>
        <w:rFonts w:eastAsia="Calibri"/>
        <w:sz w:val="20"/>
        <w:szCs w:val="20"/>
      </w:rPr>
      <w:fldChar w:fldCharType="separate"/>
    </w:r>
    <w:r w:rsidR="00366D44">
      <w:rPr>
        <w:rFonts w:eastAsia="Calibri"/>
        <w:noProof/>
        <w:sz w:val="20"/>
        <w:szCs w:val="20"/>
      </w:rPr>
      <w:t>12</w:t>
    </w:r>
    <w:r w:rsidRPr="00CC55BC">
      <w:rPr>
        <w:rFonts w:eastAsia="Calibri"/>
        <w:sz w:val="20"/>
        <w:szCs w:val="20"/>
      </w:rPr>
      <w:fldChar w:fldCharType="end"/>
    </w:r>
  </w:p>
  <w:p w14:paraId="1D973446" w14:textId="7D3B2EE5" w:rsidR="00AF22CF" w:rsidRPr="001953F6" w:rsidRDefault="0002476A" w:rsidP="00E86748">
    <w:pPr>
      <w:pStyle w:val="Header"/>
      <w:tabs>
        <w:tab w:val="clear" w:pos="9360"/>
        <w:tab w:val="right" w:pos="9000"/>
      </w:tabs>
      <w:rPr>
        <w:rFonts w:cs="Times New Roman"/>
        <w:sz w:val="20"/>
        <w:szCs w:val="20"/>
      </w:rPr>
    </w:pPr>
    <w:r>
      <w:rPr>
        <w:rFonts w:cs="Times New Roman"/>
        <w:sz w:val="20"/>
        <w:szCs w:val="20"/>
      </w:rPr>
      <w:t xml:space="preserve">Supplemental </w:t>
    </w:r>
    <w:r w:rsidR="259585F8" w:rsidRPr="259585F8">
      <w:rPr>
        <w:rFonts w:cs="Times New Roman"/>
        <w:sz w:val="20"/>
        <w:szCs w:val="20"/>
      </w:rPr>
      <w:t>Direct Testimony of Deborah Saxton</w:t>
    </w:r>
    <w:r w:rsidR="00AF22CF">
      <w:tab/>
    </w:r>
    <w:r w:rsidR="00AF22CF">
      <w:tab/>
    </w:r>
  </w:p>
  <w:p w14:paraId="4CBD24A4" w14:textId="271B266D" w:rsidR="00AF22CF" w:rsidRPr="001953F6" w:rsidRDefault="00B60C94" w:rsidP="00EF50F5">
    <w:pPr>
      <w:pStyle w:val="Header"/>
      <w:tabs>
        <w:tab w:val="left" w:pos="1980"/>
      </w:tabs>
      <w:rPr>
        <w:rFonts w:cs="Times New Roman"/>
        <w:sz w:val="20"/>
        <w:szCs w:val="20"/>
      </w:rPr>
    </w:pPr>
    <w:r>
      <w:rPr>
        <w:rFonts w:cs="Times New Roman"/>
        <w:sz w:val="20"/>
        <w:szCs w:val="20"/>
      </w:rPr>
      <w:t xml:space="preserve">SOAH Docket No. 473-22-1074; PUC </w:t>
    </w:r>
    <w:r w:rsidR="0CD2020F" w:rsidRPr="0CD2020F">
      <w:rPr>
        <w:rFonts w:cs="Times New Roman"/>
        <w:sz w:val="20"/>
        <w:szCs w:val="20"/>
      </w:rPr>
      <w:t>Docket No. 52487</w:t>
    </w:r>
  </w:p>
  <w:p w14:paraId="0F337ECC" w14:textId="77777777" w:rsidR="00AF22CF" w:rsidRDefault="00AF22CF" w:rsidP="00E86748">
    <w:pPr>
      <w:pStyle w:val="Header"/>
      <w:rPr>
        <w:rFonts w:cs="Times New Roman"/>
        <w:sz w:val="20"/>
        <w:szCs w:val="20"/>
      </w:rPr>
    </w:pPr>
  </w:p>
  <w:p w14:paraId="45941C12" w14:textId="77777777" w:rsidR="00AF22CF" w:rsidRPr="001953F6" w:rsidRDefault="00AF22CF" w:rsidP="00E86748">
    <w:pPr>
      <w:pStyle w:val="Header"/>
      <w:rPr>
        <w:rFonts w:cs="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65C21E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B6C92F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05EDBC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6F4E44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40FEDF3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76C842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CE4262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3E4D67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EEE3C8E"/>
    <w:lvl w:ilvl="0">
      <w:start w:val="1"/>
      <w:numFmt w:val="decimal"/>
      <w:lvlText w:val="%1."/>
      <w:lvlJc w:val="left"/>
      <w:pPr>
        <w:tabs>
          <w:tab w:val="num" w:pos="360"/>
        </w:tabs>
        <w:ind w:left="360" w:hanging="360"/>
      </w:pPr>
    </w:lvl>
  </w:abstractNum>
  <w:abstractNum w:abstractNumId="9" w15:restartNumberingAfterBreak="0">
    <w:nsid w:val="0AA04632"/>
    <w:multiLevelType w:val="hybridMultilevel"/>
    <w:tmpl w:val="3416B63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18036638"/>
    <w:multiLevelType w:val="hybridMultilevel"/>
    <w:tmpl w:val="86F28C38"/>
    <w:lvl w:ilvl="0" w:tplc="404ACB84">
      <w:start w:val="1"/>
      <w:numFmt w:val="decimal"/>
      <w:pStyle w:val="Heading3"/>
      <w:lvlText w:val="%1."/>
      <w:lvlJc w:val="left"/>
      <w:pPr>
        <w:ind w:left="720" w:hanging="360"/>
      </w:pPr>
    </w:lvl>
    <w:lvl w:ilvl="1" w:tplc="FBEAC920" w:tentative="1">
      <w:start w:val="1"/>
      <w:numFmt w:val="lowerLetter"/>
      <w:lvlText w:val="%2."/>
      <w:lvlJc w:val="left"/>
      <w:pPr>
        <w:ind w:left="1440" w:hanging="360"/>
      </w:pPr>
    </w:lvl>
    <w:lvl w:ilvl="2" w:tplc="8DE6183A" w:tentative="1">
      <w:start w:val="1"/>
      <w:numFmt w:val="lowerRoman"/>
      <w:lvlText w:val="%3."/>
      <w:lvlJc w:val="right"/>
      <w:pPr>
        <w:ind w:left="2160" w:hanging="180"/>
      </w:pPr>
    </w:lvl>
    <w:lvl w:ilvl="3" w:tplc="B83C6A8A" w:tentative="1">
      <w:start w:val="1"/>
      <w:numFmt w:val="decimal"/>
      <w:lvlText w:val="%4."/>
      <w:lvlJc w:val="left"/>
      <w:pPr>
        <w:ind w:left="2880" w:hanging="360"/>
      </w:pPr>
    </w:lvl>
    <w:lvl w:ilvl="4" w:tplc="C56C4DBC" w:tentative="1">
      <w:start w:val="1"/>
      <w:numFmt w:val="lowerLetter"/>
      <w:lvlText w:val="%5."/>
      <w:lvlJc w:val="left"/>
      <w:pPr>
        <w:ind w:left="3600" w:hanging="360"/>
      </w:pPr>
    </w:lvl>
    <w:lvl w:ilvl="5" w:tplc="8AF2E58C" w:tentative="1">
      <w:start w:val="1"/>
      <w:numFmt w:val="lowerRoman"/>
      <w:lvlText w:val="%6."/>
      <w:lvlJc w:val="right"/>
      <w:pPr>
        <w:ind w:left="4320" w:hanging="180"/>
      </w:pPr>
    </w:lvl>
    <w:lvl w:ilvl="6" w:tplc="EC226F12" w:tentative="1">
      <w:start w:val="1"/>
      <w:numFmt w:val="decimal"/>
      <w:lvlText w:val="%7."/>
      <w:lvlJc w:val="left"/>
      <w:pPr>
        <w:ind w:left="5040" w:hanging="360"/>
      </w:pPr>
    </w:lvl>
    <w:lvl w:ilvl="7" w:tplc="A6C45EC8" w:tentative="1">
      <w:start w:val="1"/>
      <w:numFmt w:val="lowerLetter"/>
      <w:lvlText w:val="%8."/>
      <w:lvlJc w:val="left"/>
      <w:pPr>
        <w:ind w:left="5760" w:hanging="360"/>
      </w:pPr>
    </w:lvl>
    <w:lvl w:ilvl="8" w:tplc="A080DEF6" w:tentative="1">
      <w:start w:val="1"/>
      <w:numFmt w:val="lowerRoman"/>
      <w:lvlText w:val="%9."/>
      <w:lvlJc w:val="right"/>
      <w:pPr>
        <w:ind w:left="6480" w:hanging="180"/>
      </w:pPr>
    </w:lvl>
  </w:abstractNum>
  <w:abstractNum w:abstractNumId="11" w15:restartNumberingAfterBreak="0">
    <w:nsid w:val="210577AA"/>
    <w:multiLevelType w:val="hybridMultilevel"/>
    <w:tmpl w:val="061A7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AC2E83"/>
    <w:multiLevelType w:val="hybridMultilevel"/>
    <w:tmpl w:val="C1CAE09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36A34FE7"/>
    <w:multiLevelType w:val="hybridMultilevel"/>
    <w:tmpl w:val="10AC1BB2"/>
    <w:lvl w:ilvl="0" w:tplc="023272D0">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A400F9"/>
    <w:multiLevelType w:val="hybridMultilevel"/>
    <w:tmpl w:val="F43437F0"/>
    <w:lvl w:ilvl="0" w:tplc="0CD81668">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BB556B"/>
    <w:multiLevelType w:val="hybridMultilevel"/>
    <w:tmpl w:val="91DC48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49591E"/>
    <w:multiLevelType w:val="multilevel"/>
    <w:tmpl w:val="DA84A2CC"/>
    <w:lvl w:ilvl="0">
      <w:start w:val="1"/>
      <w:numFmt w:val="upperRoman"/>
      <w:pStyle w:val="Heading1"/>
      <w:lvlText w:val="%1."/>
      <w:lvlJc w:val="left"/>
      <w:pPr>
        <w:ind w:left="360" w:hanging="360"/>
      </w:pPr>
      <w:rPr>
        <w:rFonts w:ascii="Times New Roman" w:hAnsi="Times New Roman" w:hint="default"/>
        <w:b/>
        <w:i w:val="0"/>
        <w:sz w:val="24"/>
      </w:rPr>
    </w:lvl>
    <w:lvl w:ilvl="1">
      <w:start w:val="1"/>
      <w:numFmt w:val="lowerLetter"/>
      <w:lvlText w:val="%2."/>
      <w:lvlJc w:val="left"/>
      <w:pPr>
        <w:tabs>
          <w:tab w:val="num" w:pos="1080"/>
        </w:tabs>
        <w:ind w:left="720" w:firstLine="0"/>
      </w:pPr>
      <w:rPr>
        <w:rFonts w:hint="default"/>
      </w:rPr>
    </w:lvl>
    <w:lvl w:ilvl="2">
      <w:start w:val="1"/>
      <w:numFmt w:val="lowerRoman"/>
      <w:lvlText w:val="%3."/>
      <w:lvlJc w:val="left"/>
      <w:pPr>
        <w:tabs>
          <w:tab w:val="num" w:pos="2160"/>
        </w:tabs>
        <w:ind w:left="1440" w:firstLine="0"/>
      </w:pPr>
      <w:rPr>
        <w:rFonts w:hint="default"/>
      </w:rPr>
    </w:lvl>
    <w:lvl w:ilvl="3">
      <w:start w:val="1"/>
      <w:numFmt w:val="lowerLetter"/>
      <w:pStyle w:val="Heading4"/>
      <w:lvlText w:val="%4)"/>
      <w:lvlJc w:val="left"/>
      <w:pPr>
        <w:tabs>
          <w:tab w:val="num" w:pos="2520"/>
        </w:tabs>
        <w:ind w:left="2160" w:firstLine="0"/>
      </w:pPr>
      <w:rPr>
        <w:rFonts w:hint="default"/>
      </w:rPr>
    </w:lvl>
    <w:lvl w:ilvl="4">
      <w:start w:val="1"/>
      <w:numFmt w:val="decimal"/>
      <w:pStyle w:val="Heading5"/>
      <w:lvlText w:val="(%5)"/>
      <w:lvlJc w:val="left"/>
      <w:pPr>
        <w:tabs>
          <w:tab w:val="num" w:pos="3240"/>
        </w:tabs>
        <w:ind w:left="2880" w:firstLine="0"/>
      </w:pPr>
      <w:rPr>
        <w:rFonts w:hint="default"/>
      </w:rPr>
    </w:lvl>
    <w:lvl w:ilvl="5">
      <w:start w:val="1"/>
      <w:numFmt w:val="lowerLetter"/>
      <w:pStyle w:val="Heading6"/>
      <w:lvlText w:val="(%6)"/>
      <w:lvlJc w:val="left"/>
      <w:pPr>
        <w:tabs>
          <w:tab w:val="num" w:pos="3960"/>
        </w:tabs>
        <w:ind w:left="360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17" w15:restartNumberingAfterBreak="0">
    <w:nsid w:val="4E0F5E9B"/>
    <w:multiLevelType w:val="hybridMultilevel"/>
    <w:tmpl w:val="B08EBBDA"/>
    <w:lvl w:ilvl="0" w:tplc="F3CC73B8">
      <w:start w:val="1"/>
      <w:numFmt w:val="upperLetter"/>
      <w:pStyle w:val="Heading2"/>
      <w:lvlText w:val="%1."/>
      <w:lvlJc w:val="left"/>
      <w:pPr>
        <w:ind w:left="720" w:hanging="360"/>
      </w:pPr>
      <w:rPr>
        <w:rFonts w:hint="default"/>
        <w:b/>
        <w:i w:val="0"/>
        <w:iCs w:val="0"/>
        <w:caps w:val="0"/>
        <w:strike w:val="0"/>
        <w:dstrike w:val="0"/>
        <w:vanish w:val="0"/>
        <w:color w:val="000000"/>
        <w:spacing w:val="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C4C8C240" w:tentative="1">
      <w:start w:val="1"/>
      <w:numFmt w:val="lowerLetter"/>
      <w:lvlText w:val="%2."/>
      <w:lvlJc w:val="left"/>
      <w:pPr>
        <w:ind w:left="1440" w:hanging="360"/>
      </w:pPr>
    </w:lvl>
    <w:lvl w:ilvl="2" w:tplc="855CB094" w:tentative="1">
      <w:start w:val="1"/>
      <w:numFmt w:val="lowerRoman"/>
      <w:lvlText w:val="%3."/>
      <w:lvlJc w:val="right"/>
      <w:pPr>
        <w:ind w:left="2160" w:hanging="180"/>
      </w:pPr>
    </w:lvl>
    <w:lvl w:ilvl="3" w:tplc="B2027A20" w:tentative="1">
      <w:start w:val="1"/>
      <w:numFmt w:val="decimal"/>
      <w:lvlText w:val="%4."/>
      <w:lvlJc w:val="left"/>
      <w:pPr>
        <w:ind w:left="2880" w:hanging="360"/>
      </w:pPr>
    </w:lvl>
    <w:lvl w:ilvl="4" w:tplc="BD9E07DE" w:tentative="1">
      <w:start w:val="1"/>
      <w:numFmt w:val="lowerLetter"/>
      <w:lvlText w:val="%5."/>
      <w:lvlJc w:val="left"/>
      <w:pPr>
        <w:ind w:left="3600" w:hanging="360"/>
      </w:pPr>
    </w:lvl>
    <w:lvl w:ilvl="5" w:tplc="14E01B3E" w:tentative="1">
      <w:start w:val="1"/>
      <w:numFmt w:val="lowerRoman"/>
      <w:lvlText w:val="%6."/>
      <w:lvlJc w:val="right"/>
      <w:pPr>
        <w:ind w:left="4320" w:hanging="180"/>
      </w:pPr>
    </w:lvl>
    <w:lvl w:ilvl="6" w:tplc="9AE6D81C" w:tentative="1">
      <w:start w:val="1"/>
      <w:numFmt w:val="decimal"/>
      <w:lvlText w:val="%7."/>
      <w:lvlJc w:val="left"/>
      <w:pPr>
        <w:ind w:left="5040" w:hanging="360"/>
      </w:pPr>
    </w:lvl>
    <w:lvl w:ilvl="7" w:tplc="49FCBD5E" w:tentative="1">
      <w:start w:val="1"/>
      <w:numFmt w:val="lowerLetter"/>
      <w:lvlText w:val="%8."/>
      <w:lvlJc w:val="left"/>
      <w:pPr>
        <w:ind w:left="5760" w:hanging="360"/>
      </w:pPr>
    </w:lvl>
    <w:lvl w:ilvl="8" w:tplc="690EBE64" w:tentative="1">
      <w:start w:val="1"/>
      <w:numFmt w:val="lowerRoman"/>
      <w:lvlText w:val="%9."/>
      <w:lvlJc w:val="right"/>
      <w:pPr>
        <w:ind w:left="6480" w:hanging="180"/>
      </w:pPr>
    </w:lvl>
  </w:abstractNum>
  <w:abstractNum w:abstractNumId="18" w15:restartNumberingAfterBreak="0">
    <w:nsid w:val="54DC3809"/>
    <w:multiLevelType w:val="hybridMultilevel"/>
    <w:tmpl w:val="3CB0870C"/>
    <w:lvl w:ilvl="0" w:tplc="F5485B2C">
      <w:start w:val="1"/>
      <w:numFmt w:val="decimal"/>
      <w:pStyle w:val="Question"/>
      <w:lvlText w:val="Q%1."/>
      <w:lvlJc w:val="left"/>
      <w:pPr>
        <w:ind w:left="720" w:hanging="720"/>
      </w:pPr>
      <w:rPr>
        <w:rFonts w:hint="default"/>
      </w:rPr>
    </w:lvl>
    <w:lvl w:ilvl="1" w:tplc="B3BE0F54" w:tentative="1">
      <w:start w:val="1"/>
      <w:numFmt w:val="lowerLetter"/>
      <w:lvlText w:val="%2."/>
      <w:lvlJc w:val="left"/>
      <w:pPr>
        <w:ind w:left="1440" w:hanging="360"/>
      </w:pPr>
    </w:lvl>
    <w:lvl w:ilvl="2" w:tplc="4F943A7C" w:tentative="1">
      <w:start w:val="1"/>
      <w:numFmt w:val="lowerRoman"/>
      <w:lvlText w:val="%3."/>
      <w:lvlJc w:val="right"/>
      <w:pPr>
        <w:ind w:left="2160" w:hanging="180"/>
      </w:pPr>
    </w:lvl>
    <w:lvl w:ilvl="3" w:tplc="F83CC404" w:tentative="1">
      <w:start w:val="1"/>
      <w:numFmt w:val="decimal"/>
      <w:lvlText w:val="%4."/>
      <w:lvlJc w:val="left"/>
      <w:pPr>
        <w:ind w:left="2880" w:hanging="360"/>
      </w:pPr>
    </w:lvl>
    <w:lvl w:ilvl="4" w:tplc="6DCCBB00" w:tentative="1">
      <w:start w:val="1"/>
      <w:numFmt w:val="lowerLetter"/>
      <w:lvlText w:val="%5."/>
      <w:lvlJc w:val="left"/>
      <w:pPr>
        <w:ind w:left="3600" w:hanging="360"/>
      </w:pPr>
    </w:lvl>
    <w:lvl w:ilvl="5" w:tplc="612426AA" w:tentative="1">
      <w:start w:val="1"/>
      <w:numFmt w:val="lowerRoman"/>
      <w:lvlText w:val="%6."/>
      <w:lvlJc w:val="right"/>
      <w:pPr>
        <w:ind w:left="4320" w:hanging="180"/>
      </w:pPr>
    </w:lvl>
    <w:lvl w:ilvl="6" w:tplc="96A83410" w:tentative="1">
      <w:start w:val="1"/>
      <w:numFmt w:val="decimal"/>
      <w:lvlText w:val="%7."/>
      <w:lvlJc w:val="left"/>
      <w:pPr>
        <w:ind w:left="5040" w:hanging="360"/>
      </w:pPr>
    </w:lvl>
    <w:lvl w:ilvl="7" w:tplc="C7E09342" w:tentative="1">
      <w:start w:val="1"/>
      <w:numFmt w:val="lowerLetter"/>
      <w:lvlText w:val="%8."/>
      <w:lvlJc w:val="left"/>
      <w:pPr>
        <w:ind w:left="5760" w:hanging="360"/>
      </w:pPr>
    </w:lvl>
    <w:lvl w:ilvl="8" w:tplc="C0364816" w:tentative="1">
      <w:start w:val="1"/>
      <w:numFmt w:val="lowerRoman"/>
      <w:lvlText w:val="%9."/>
      <w:lvlJc w:val="right"/>
      <w:pPr>
        <w:ind w:left="6480" w:hanging="180"/>
      </w:pPr>
    </w:lvl>
  </w:abstractNum>
  <w:abstractNum w:abstractNumId="19" w15:restartNumberingAfterBreak="0">
    <w:nsid w:val="5C4B0089"/>
    <w:multiLevelType w:val="hybridMultilevel"/>
    <w:tmpl w:val="E87EDCEE"/>
    <w:lvl w:ilvl="0" w:tplc="92A8A406">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1DE439A"/>
    <w:multiLevelType w:val="hybridMultilevel"/>
    <w:tmpl w:val="6D8CF5AC"/>
    <w:lvl w:ilvl="0" w:tplc="C512B790">
      <w:start w:val="1"/>
      <w:numFmt w:val="upperLetter"/>
      <w:lvlText w:val="%1."/>
      <w:lvlJc w:val="left"/>
      <w:pPr>
        <w:ind w:left="1080" w:hanging="720"/>
      </w:pPr>
      <w:rPr>
        <w:rFonts w:hint="default"/>
      </w:rPr>
    </w:lvl>
    <w:lvl w:ilvl="1" w:tplc="8684FB68" w:tentative="1">
      <w:start w:val="1"/>
      <w:numFmt w:val="lowerLetter"/>
      <w:lvlText w:val="%2."/>
      <w:lvlJc w:val="left"/>
      <w:pPr>
        <w:ind w:left="1440" w:hanging="360"/>
      </w:pPr>
    </w:lvl>
    <w:lvl w:ilvl="2" w:tplc="631E08B8" w:tentative="1">
      <w:start w:val="1"/>
      <w:numFmt w:val="lowerRoman"/>
      <w:lvlText w:val="%3."/>
      <w:lvlJc w:val="right"/>
      <w:pPr>
        <w:ind w:left="2160" w:hanging="180"/>
      </w:pPr>
    </w:lvl>
    <w:lvl w:ilvl="3" w:tplc="C7CA3886" w:tentative="1">
      <w:start w:val="1"/>
      <w:numFmt w:val="decimal"/>
      <w:lvlText w:val="%4."/>
      <w:lvlJc w:val="left"/>
      <w:pPr>
        <w:ind w:left="2880" w:hanging="360"/>
      </w:pPr>
    </w:lvl>
    <w:lvl w:ilvl="4" w:tplc="BE901440" w:tentative="1">
      <w:start w:val="1"/>
      <w:numFmt w:val="lowerLetter"/>
      <w:lvlText w:val="%5."/>
      <w:lvlJc w:val="left"/>
      <w:pPr>
        <w:ind w:left="3600" w:hanging="360"/>
      </w:pPr>
    </w:lvl>
    <w:lvl w:ilvl="5" w:tplc="2A182326" w:tentative="1">
      <w:start w:val="1"/>
      <w:numFmt w:val="lowerRoman"/>
      <w:lvlText w:val="%6."/>
      <w:lvlJc w:val="right"/>
      <w:pPr>
        <w:ind w:left="4320" w:hanging="180"/>
      </w:pPr>
    </w:lvl>
    <w:lvl w:ilvl="6" w:tplc="CCCE88CC" w:tentative="1">
      <w:start w:val="1"/>
      <w:numFmt w:val="decimal"/>
      <w:lvlText w:val="%7."/>
      <w:lvlJc w:val="left"/>
      <w:pPr>
        <w:ind w:left="5040" w:hanging="360"/>
      </w:pPr>
    </w:lvl>
    <w:lvl w:ilvl="7" w:tplc="6CBAAE5A" w:tentative="1">
      <w:start w:val="1"/>
      <w:numFmt w:val="lowerLetter"/>
      <w:lvlText w:val="%8."/>
      <w:lvlJc w:val="left"/>
      <w:pPr>
        <w:ind w:left="5760" w:hanging="360"/>
      </w:pPr>
    </w:lvl>
    <w:lvl w:ilvl="8" w:tplc="3CAAA1BC" w:tentative="1">
      <w:start w:val="1"/>
      <w:numFmt w:val="lowerRoman"/>
      <w:lvlText w:val="%9."/>
      <w:lvlJc w:val="right"/>
      <w:pPr>
        <w:ind w:left="6480" w:hanging="180"/>
      </w:pPr>
    </w:lvl>
  </w:abstractNum>
  <w:abstractNum w:abstractNumId="21" w15:restartNumberingAfterBreak="0">
    <w:nsid w:val="734448B3"/>
    <w:multiLevelType w:val="hybridMultilevel"/>
    <w:tmpl w:val="A000AD4A"/>
    <w:lvl w:ilvl="0" w:tplc="AFD06756">
      <w:start w:val="1"/>
      <w:numFmt w:val="bullet"/>
      <w:pStyle w:val="ListBullet"/>
      <w:lvlText w:val=""/>
      <w:lvlJc w:val="left"/>
      <w:pPr>
        <w:ind w:left="720" w:hanging="360"/>
      </w:pPr>
      <w:rPr>
        <w:rFonts w:ascii="Symbol" w:hAnsi="Symbol" w:hint="default"/>
        <w:b w:val="0"/>
        <w:color w:val="auto"/>
        <w:sz w:val="18"/>
      </w:rPr>
    </w:lvl>
    <w:lvl w:ilvl="1" w:tplc="EBF8154E">
      <w:start w:val="1"/>
      <w:numFmt w:val="bullet"/>
      <w:lvlText w:val="o"/>
      <w:lvlJc w:val="left"/>
      <w:pPr>
        <w:ind w:left="1440" w:hanging="360"/>
      </w:pPr>
      <w:rPr>
        <w:rFonts w:ascii="Courier New" w:hAnsi="Courier New" w:cs="Courier New" w:hint="default"/>
      </w:rPr>
    </w:lvl>
    <w:lvl w:ilvl="2" w:tplc="BD0C0A56">
      <w:start w:val="1"/>
      <w:numFmt w:val="bullet"/>
      <w:lvlText w:val=""/>
      <w:lvlJc w:val="left"/>
      <w:pPr>
        <w:ind w:left="2160" w:hanging="360"/>
      </w:pPr>
      <w:rPr>
        <w:rFonts w:ascii="Wingdings" w:hAnsi="Wingdings" w:hint="default"/>
      </w:rPr>
    </w:lvl>
    <w:lvl w:ilvl="3" w:tplc="0420919C">
      <w:start w:val="1"/>
      <w:numFmt w:val="bullet"/>
      <w:lvlText w:val=""/>
      <w:lvlJc w:val="left"/>
      <w:pPr>
        <w:ind w:left="2880" w:hanging="360"/>
      </w:pPr>
      <w:rPr>
        <w:rFonts w:ascii="Symbol" w:hAnsi="Symbol" w:hint="default"/>
      </w:rPr>
    </w:lvl>
    <w:lvl w:ilvl="4" w:tplc="72D0203C">
      <w:start w:val="1"/>
      <w:numFmt w:val="bullet"/>
      <w:lvlText w:val="o"/>
      <w:lvlJc w:val="left"/>
      <w:pPr>
        <w:ind w:left="3600" w:hanging="360"/>
      </w:pPr>
      <w:rPr>
        <w:rFonts w:ascii="Courier New" w:hAnsi="Courier New" w:cs="Courier New" w:hint="default"/>
      </w:rPr>
    </w:lvl>
    <w:lvl w:ilvl="5" w:tplc="ED66EF98">
      <w:start w:val="1"/>
      <w:numFmt w:val="bullet"/>
      <w:lvlText w:val=""/>
      <w:lvlJc w:val="left"/>
      <w:pPr>
        <w:ind w:left="4320" w:hanging="360"/>
      </w:pPr>
      <w:rPr>
        <w:rFonts w:ascii="Wingdings" w:hAnsi="Wingdings" w:hint="default"/>
      </w:rPr>
    </w:lvl>
    <w:lvl w:ilvl="6" w:tplc="4CC2427E">
      <w:start w:val="1"/>
      <w:numFmt w:val="bullet"/>
      <w:lvlText w:val=""/>
      <w:lvlJc w:val="left"/>
      <w:pPr>
        <w:ind w:left="5040" w:hanging="360"/>
      </w:pPr>
      <w:rPr>
        <w:rFonts w:ascii="Symbol" w:hAnsi="Symbol" w:hint="default"/>
      </w:rPr>
    </w:lvl>
    <w:lvl w:ilvl="7" w:tplc="6608D932">
      <w:start w:val="1"/>
      <w:numFmt w:val="bullet"/>
      <w:lvlText w:val="o"/>
      <w:lvlJc w:val="left"/>
      <w:pPr>
        <w:ind w:left="5760" w:hanging="360"/>
      </w:pPr>
      <w:rPr>
        <w:rFonts w:ascii="Courier New" w:hAnsi="Courier New" w:cs="Courier New" w:hint="default"/>
      </w:rPr>
    </w:lvl>
    <w:lvl w:ilvl="8" w:tplc="F1667C3E">
      <w:start w:val="1"/>
      <w:numFmt w:val="bullet"/>
      <w:lvlText w:val=""/>
      <w:lvlJc w:val="left"/>
      <w:pPr>
        <w:ind w:left="6480" w:hanging="360"/>
      </w:pPr>
      <w:rPr>
        <w:rFonts w:ascii="Wingdings" w:hAnsi="Wingdings" w:hint="default"/>
      </w:rPr>
    </w:lvl>
  </w:abstractNum>
  <w:num w:numId="1">
    <w:abstractNumId w:val="16"/>
  </w:num>
  <w:num w:numId="2">
    <w:abstractNumId w:val="21"/>
  </w:num>
  <w:num w:numId="3">
    <w:abstractNumId w:val="18"/>
  </w:num>
  <w:num w:numId="4">
    <w:abstractNumId w:val="17"/>
  </w:num>
  <w:num w:numId="5">
    <w:abstractNumId w:val="10"/>
  </w:num>
  <w:num w:numId="6">
    <w:abstractNumId w:val="20"/>
  </w:num>
  <w:num w:numId="7">
    <w:abstractNumId w:val="13"/>
  </w:num>
  <w:num w:numId="8">
    <w:abstractNumId w:val="11"/>
  </w:num>
  <w:num w:numId="9">
    <w:abstractNumId w:val="9"/>
  </w:num>
  <w:num w:numId="10">
    <w:abstractNumId w:val="12"/>
  </w:num>
  <w:num w:numId="11">
    <w:abstractNumId w:val="19"/>
  </w:num>
  <w:num w:numId="12">
    <w:abstractNumId w:val="15"/>
  </w:num>
  <w:num w:numId="13">
    <w:abstractNumId w:val="14"/>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A25"/>
    <w:rsid w:val="00001AAA"/>
    <w:rsid w:val="000049F6"/>
    <w:rsid w:val="000051DE"/>
    <w:rsid w:val="0000571D"/>
    <w:rsid w:val="00007F08"/>
    <w:rsid w:val="00010024"/>
    <w:rsid w:val="000111A2"/>
    <w:rsid w:val="00011F9B"/>
    <w:rsid w:val="00012A80"/>
    <w:rsid w:val="00012A9C"/>
    <w:rsid w:val="00013BC0"/>
    <w:rsid w:val="00015586"/>
    <w:rsid w:val="00020386"/>
    <w:rsid w:val="00021B34"/>
    <w:rsid w:val="0002277C"/>
    <w:rsid w:val="00023B98"/>
    <w:rsid w:val="0002476A"/>
    <w:rsid w:val="00024982"/>
    <w:rsid w:val="00025586"/>
    <w:rsid w:val="00026E46"/>
    <w:rsid w:val="0002767D"/>
    <w:rsid w:val="00030457"/>
    <w:rsid w:val="00030BEA"/>
    <w:rsid w:val="00031083"/>
    <w:rsid w:val="00031701"/>
    <w:rsid w:val="000332A1"/>
    <w:rsid w:val="00034536"/>
    <w:rsid w:val="000350BA"/>
    <w:rsid w:val="0003550C"/>
    <w:rsid w:val="00035980"/>
    <w:rsid w:val="00040E7B"/>
    <w:rsid w:val="000411B9"/>
    <w:rsid w:val="00041243"/>
    <w:rsid w:val="000412BB"/>
    <w:rsid w:val="0004232D"/>
    <w:rsid w:val="000441F5"/>
    <w:rsid w:val="00044674"/>
    <w:rsid w:val="00045F52"/>
    <w:rsid w:val="00045FBD"/>
    <w:rsid w:val="00046444"/>
    <w:rsid w:val="00046658"/>
    <w:rsid w:val="00047B80"/>
    <w:rsid w:val="00054A14"/>
    <w:rsid w:val="00055184"/>
    <w:rsid w:val="000561F8"/>
    <w:rsid w:val="00057004"/>
    <w:rsid w:val="00060DB5"/>
    <w:rsid w:val="00061781"/>
    <w:rsid w:val="00063C47"/>
    <w:rsid w:val="00064778"/>
    <w:rsid w:val="00064BB3"/>
    <w:rsid w:val="00065BBB"/>
    <w:rsid w:val="000666CC"/>
    <w:rsid w:val="00066971"/>
    <w:rsid w:val="00070DD4"/>
    <w:rsid w:val="0007332A"/>
    <w:rsid w:val="00075CED"/>
    <w:rsid w:val="00076EF7"/>
    <w:rsid w:val="00077E79"/>
    <w:rsid w:val="000865CF"/>
    <w:rsid w:val="0008767C"/>
    <w:rsid w:val="000917B4"/>
    <w:rsid w:val="0009309B"/>
    <w:rsid w:val="00097683"/>
    <w:rsid w:val="000A0626"/>
    <w:rsid w:val="000A10DE"/>
    <w:rsid w:val="000A15DC"/>
    <w:rsid w:val="000A312A"/>
    <w:rsid w:val="000A4B2F"/>
    <w:rsid w:val="000A51B9"/>
    <w:rsid w:val="000A65BC"/>
    <w:rsid w:val="000B2127"/>
    <w:rsid w:val="000B2990"/>
    <w:rsid w:val="000B35F0"/>
    <w:rsid w:val="000B4EE5"/>
    <w:rsid w:val="000B63B9"/>
    <w:rsid w:val="000B7F6E"/>
    <w:rsid w:val="000C17C1"/>
    <w:rsid w:val="000C1E87"/>
    <w:rsid w:val="000C2CB3"/>
    <w:rsid w:val="000C3E6E"/>
    <w:rsid w:val="000C4286"/>
    <w:rsid w:val="000C4F0A"/>
    <w:rsid w:val="000C4F76"/>
    <w:rsid w:val="000C555B"/>
    <w:rsid w:val="000C71AC"/>
    <w:rsid w:val="000D0372"/>
    <w:rsid w:val="000D096F"/>
    <w:rsid w:val="000D1D3C"/>
    <w:rsid w:val="000D1D5E"/>
    <w:rsid w:val="000D1E1F"/>
    <w:rsid w:val="000D21F6"/>
    <w:rsid w:val="000D256D"/>
    <w:rsid w:val="000D40C8"/>
    <w:rsid w:val="000D5E43"/>
    <w:rsid w:val="000D7059"/>
    <w:rsid w:val="000E0911"/>
    <w:rsid w:val="000E21F1"/>
    <w:rsid w:val="000E2CFF"/>
    <w:rsid w:val="000E474D"/>
    <w:rsid w:val="000E4A28"/>
    <w:rsid w:val="000E50A1"/>
    <w:rsid w:val="000E5162"/>
    <w:rsid w:val="000E6288"/>
    <w:rsid w:val="000E6708"/>
    <w:rsid w:val="000E683C"/>
    <w:rsid w:val="000E7A89"/>
    <w:rsid w:val="000E7C4A"/>
    <w:rsid w:val="000F1F90"/>
    <w:rsid w:val="000F25C1"/>
    <w:rsid w:val="000F2688"/>
    <w:rsid w:val="000F3A5C"/>
    <w:rsid w:val="000F3FDA"/>
    <w:rsid w:val="000F6015"/>
    <w:rsid w:val="00105BDE"/>
    <w:rsid w:val="00106F32"/>
    <w:rsid w:val="001071E1"/>
    <w:rsid w:val="00111F37"/>
    <w:rsid w:val="00111FFB"/>
    <w:rsid w:val="00113D7E"/>
    <w:rsid w:val="00114DF1"/>
    <w:rsid w:val="001154CC"/>
    <w:rsid w:val="00115E2C"/>
    <w:rsid w:val="00116CB7"/>
    <w:rsid w:val="001175F2"/>
    <w:rsid w:val="001210DD"/>
    <w:rsid w:val="00122761"/>
    <w:rsid w:val="00122B11"/>
    <w:rsid w:val="001237C7"/>
    <w:rsid w:val="00123AF9"/>
    <w:rsid w:val="00123ECD"/>
    <w:rsid w:val="001258FE"/>
    <w:rsid w:val="00126506"/>
    <w:rsid w:val="001265BC"/>
    <w:rsid w:val="00127CD4"/>
    <w:rsid w:val="00127E99"/>
    <w:rsid w:val="0013176E"/>
    <w:rsid w:val="00132DBF"/>
    <w:rsid w:val="0013322D"/>
    <w:rsid w:val="001362C1"/>
    <w:rsid w:val="00137750"/>
    <w:rsid w:val="001412E9"/>
    <w:rsid w:val="00141E26"/>
    <w:rsid w:val="00143FF6"/>
    <w:rsid w:val="001457B3"/>
    <w:rsid w:val="00145CDE"/>
    <w:rsid w:val="00146851"/>
    <w:rsid w:val="00146C8E"/>
    <w:rsid w:val="0015058E"/>
    <w:rsid w:val="00150A99"/>
    <w:rsid w:val="00150CB5"/>
    <w:rsid w:val="00151A2A"/>
    <w:rsid w:val="00152374"/>
    <w:rsid w:val="001529CE"/>
    <w:rsid w:val="00155308"/>
    <w:rsid w:val="00155A9F"/>
    <w:rsid w:val="00155C22"/>
    <w:rsid w:val="001562D3"/>
    <w:rsid w:val="00156976"/>
    <w:rsid w:val="00161EE3"/>
    <w:rsid w:val="00164160"/>
    <w:rsid w:val="00164455"/>
    <w:rsid w:val="001646EE"/>
    <w:rsid w:val="0016546C"/>
    <w:rsid w:val="00167077"/>
    <w:rsid w:val="00171399"/>
    <w:rsid w:val="00171693"/>
    <w:rsid w:val="00173C62"/>
    <w:rsid w:val="00174547"/>
    <w:rsid w:val="00174899"/>
    <w:rsid w:val="00174C5E"/>
    <w:rsid w:val="0017517C"/>
    <w:rsid w:val="0017769E"/>
    <w:rsid w:val="001778E5"/>
    <w:rsid w:val="0018056C"/>
    <w:rsid w:val="001806E5"/>
    <w:rsid w:val="0018095B"/>
    <w:rsid w:val="00181165"/>
    <w:rsid w:val="001811A4"/>
    <w:rsid w:val="001848A8"/>
    <w:rsid w:val="00184C65"/>
    <w:rsid w:val="001873F6"/>
    <w:rsid w:val="001899CD"/>
    <w:rsid w:val="0018F91E"/>
    <w:rsid w:val="00191310"/>
    <w:rsid w:val="00191D4C"/>
    <w:rsid w:val="00192EB0"/>
    <w:rsid w:val="0019314C"/>
    <w:rsid w:val="00193F1F"/>
    <w:rsid w:val="0019533C"/>
    <w:rsid w:val="00196BD1"/>
    <w:rsid w:val="001A0245"/>
    <w:rsid w:val="001A320F"/>
    <w:rsid w:val="001A6245"/>
    <w:rsid w:val="001A7317"/>
    <w:rsid w:val="001A77E3"/>
    <w:rsid w:val="001A7C9D"/>
    <w:rsid w:val="001B041F"/>
    <w:rsid w:val="001B04C9"/>
    <w:rsid w:val="001B3FDB"/>
    <w:rsid w:val="001B4DEF"/>
    <w:rsid w:val="001B5061"/>
    <w:rsid w:val="001B5180"/>
    <w:rsid w:val="001B5370"/>
    <w:rsid w:val="001B689C"/>
    <w:rsid w:val="001C1F8A"/>
    <w:rsid w:val="001C2990"/>
    <w:rsid w:val="001C2FA3"/>
    <w:rsid w:val="001C55F1"/>
    <w:rsid w:val="001C6766"/>
    <w:rsid w:val="001CE217"/>
    <w:rsid w:val="001D00EE"/>
    <w:rsid w:val="001D01BA"/>
    <w:rsid w:val="001D0981"/>
    <w:rsid w:val="001D0F10"/>
    <w:rsid w:val="001D100D"/>
    <w:rsid w:val="001D29B1"/>
    <w:rsid w:val="001D2A34"/>
    <w:rsid w:val="001D2CF0"/>
    <w:rsid w:val="001D2F45"/>
    <w:rsid w:val="001D46FE"/>
    <w:rsid w:val="001D573E"/>
    <w:rsid w:val="001D6CCC"/>
    <w:rsid w:val="001D7513"/>
    <w:rsid w:val="001D77D5"/>
    <w:rsid w:val="001D7B0D"/>
    <w:rsid w:val="001E0B49"/>
    <w:rsid w:val="001E0CE3"/>
    <w:rsid w:val="001E0EF1"/>
    <w:rsid w:val="001E15E3"/>
    <w:rsid w:val="001E35BE"/>
    <w:rsid w:val="001E3AEE"/>
    <w:rsid w:val="001E44D0"/>
    <w:rsid w:val="001E4761"/>
    <w:rsid w:val="001E5268"/>
    <w:rsid w:val="001F1726"/>
    <w:rsid w:val="001F28C8"/>
    <w:rsid w:val="001F41EF"/>
    <w:rsid w:val="001F5ADB"/>
    <w:rsid w:val="001F7300"/>
    <w:rsid w:val="002003B8"/>
    <w:rsid w:val="00201F4C"/>
    <w:rsid w:val="00202090"/>
    <w:rsid w:val="00204BD5"/>
    <w:rsid w:val="00206E9C"/>
    <w:rsid w:val="00206F03"/>
    <w:rsid w:val="00210A36"/>
    <w:rsid w:val="00210DA3"/>
    <w:rsid w:val="00212387"/>
    <w:rsid w:val="002123AA"/>
    <w:rsid w:val="00212672"/>
    <w:rsid w:val="002144A0"/>
    <w:rsid w:val="00216BE2"/>
    <w:rsid w:val="00217E84"/>
    <w:rsid w:val="0022074E"/>
    <w:rsid w:val="00223E9E"/>
    <w:rsid w:val="00224AF0"/>
    <w:rsid w:val="0022554D"/>
    <w:rsid w:val="00225F42"/>
    <w:rsid w:val="00226394"/>
    <w:rsid w:val="002312F1"/>
    <w:rsid w:val="00231F87"/>
    <w:rsid w:val="00232693"/>
    <w:rsid w:val="00233D1C"/>
    <w:rsid w:val="0023450E"/>
    <w:rsid w:val="002346EA"/>
    <w:rsid w:val="00234F97"/>
    <w:rsid w:val="002363A1"/>
    <w:rsid w:val="00237B3C"/>
    <w:rsid w:val="00241E7C"/>
    <w:rsid w:val="002421F4"/>
    <w:rsid w:val="0024280E"/>
    <w:rsid w:val="00242883"/>
    <w:rsid w:val="002440CE"/>
    <w:rsid w:val="002466C6"/>
    <w:rsid w:val="002469E7"/>
    <w:rsid w:val="00250436"/>
    <w:rsid w:val="002528F7"/>
    <w:rsid w:val="00253414"/>
    <w:rsid w:val="002539B7"/>
    <w:rsid w:val="00254723"/>
    <w:rsid w:val="00254B3B"/>
    <w:rsid w:val="002558A1"/>
    <w:rsid w:val="00255B4F"/>
    <w:rsid w:val="00256443"/>
    <w:rsid w:val="00256EDE"/>
    <w:rsid w:val="0025DFAC"/>
    <w:rsid w:val="0026071C"/>
    <w:rsid w:val="002668B9"/>
    <w:rsid w:val="00266A19"/>
    <w:rsid w:val="00267AB2"/>
    <w:rsid w:val="002701BB"/>
    <w:rsid w:val="002701E7"/>
    <w:rsid w:val="00271D53"/>
    <w:rsid w:val="00271E1E"/>
    <w:rsid w:val="00271E20"/>
    <w:rsid w:val="00273570"/>
    <w:rsid w:val="00273AFC"/>
    <w:rsid w:val="00274763"/>
    <w:rsid w:val="00274778"/>
    <w:rsid w:val="00275AEE"/>
    <w:rsid w:val="00276312"/>
    <w:rsid w:val="0027710F"/>
    <w:rsid w:val="002822AC"/>
    <w:rsid w:val="00282CE1"/>
    <w:rsid w:val="0028347C"/>
    <w:rsid w:val="002851DF"/>
    <w:rsid w:val="00285204"/>
    <w:rsid w:val="00285A48"/>
    <w:rsid w:val="002923CC"/>
    <w:rsid w:val="0029242A"/>
    <w:rsid w:val="002936BA"/>
    <w:rsid w:val="00293933"/>
    <w:rsid w:val="0029534F"/>
    <w:rsid w:val="00295458"/>
    <w:rsid w:val="00295CFF"/>
    <w:rsid w:val="00296957"/>
    <w:rsid w:val="002979AB"/>
    <w:rsid w:val="002A1978"/>
    <w:rsid w:val="002A50AD"/>
    <w:rsid w:val="002A51B0"/>
    <w:rsid w:val="002A5F18"/>
    <w:rsid w:val="002A74EC"/>
    <w:rsid w:val="002B1802"/>
    <w:rsid w:val="002B1B80"/>
    <w:rsid w:val="002B26A1"/>
    <w:rsid w:val="002B37B5"/>
    <w:rsid w:val="002B45BE"/>
    <w:rsid w:val="002B5224"/>
    <w:rsid w:val="002B5A81"/>
    <w:rsid w:val="002B7605"/>
    <w:rsid w:val="002C3C64"/>
    <w:rsid w:val="002C493A"/>
    <w:rsid w:val="002C5F81"/>
    <w:rsid w:val="002C74C5"/>
    <w:rsid w:val="002D0032"/>
    <w:rsid w:val="002D1897"/>
    <w:rsid w:val="002D58A1"/>
    <w:rsid w:val="002D6261"/>
    <w:rsid w:val="002D6BF1"/>
    <w:rsid w:val="002E0896"/>
    <w:rsid w:val="002E0B29"/>
    <w:rsid w:val="002E371D"/>
    <w:rsid w:val="002E48DC"/>
    <w:rsid w:val="002E4A49"/>
    <w:rsid w:val="002E6366"/>
    <w:rsid w:val="002E73B5"/>
    <w:rsid w:val="002E7922"/>
    <w:rsid w:val="002F0244"/>
    <w:rsid w:val="002F083A"/>
    <w:rsid w:val="002F2005"/>
    <w:rsid w:val="002F2A20"/>
    <w:rsid w:val="002F5EAC"/>
    <w:rsid w:val="002F6441"/>
    <w:rsid w:val="002F6FC7"/>
    <w:rsid w:val="002F7B93"/>
    <w:rsid w:val="002F7FA0"/>
    <w:rsid w:val="003006F6"/>
    <w:rsid w:val="00300BCB"/>
    <w:rsid w:val="00300F5D"/>
    <w:rsid w:val="0030211A"/>
    <w:rsid w:val="0030211F"/>
    <w:rsid w:val="00302D6E"/>
    <w:rsid w:val="0030306A"/>
    <w:rsid w:val="00303CB9"/>
    <w:rsid w:val="0030461B"/>
    <w:rsid w:val="00304B00"/>
    <w:rsid w:val="003051FA"/>
    <w:rsid w:val="00305A48"/>
    <w:rsid w:val="0030633D"/>
    <w:rsid w:val="00306376"/>
    <w:rsid w:val="00306CE4"/>
    <w:rsid w:val="0030700E"/>
    <w:rsid w:val="0030729C"/>
    <w:rsid w:val="0030776C"/>
    <w:rsid w:val="00307942"/>
    <w:rsid w:val="00307F6D"/>
    <w:rsid w:val="00311599"/>
    <w:rsid w:val="003117F8"/>
    <w:rsid w:val="00312891"/>
    <w:rsid w:val="00312AA1"/>
    <w:rsid w:val="003135F6"/>
    <w:rsid w:val="00313E56"/>
    <w:rsid w:val="00314B86"/>
    <w:rsid w:val="00315744"/>
    <w:rsid w:val="00315B90"/>
    <w:rsid w:val="00316D0E"/>
    <w:rsid w:val="003170CB"/>
    <w:rsid w:val="00320A44"/>
    <w:rsid w:val="00320E2F"/>
    <w:rsid w:val="00322122"/>
    <w:rsid w:val="00322722"/>
    <w:rsid w:val="003236A4"/>
    <w:rsid w:val="00323B81"/>
    <w:rsid w:val="0032404F"/>
    <w:rsid w:val="00324474"/>
    <w:rsid w:val="0032508A"/>
    <w:rsid w:val="00327970"/>
    <w:rsid w:val="00331077"/>
    <w:rsid w:val="003315A5"/>
    <w:rsid w:val="00331C54"/>
    <w:rsid w:val="003334C0"/>
    <w:rsid w:val="00333F5B"/>
    <w:rsid w:val="00334793"/>
    <w:rsid w:val="00335326"/>
    <w:rsid w:val="00335AC2"/>
    <w:rsid w:val="00336230"/>
    <w:rsid w:val="003442EB"/>
    <w:rsid w:val="00345430"/>
    <w:rsid w:val="00345439"/>
    <w:rsid w:val="0034543F"/>
    <w:rsid w:val="003456FB"/>
    <w:rsid w:val="00346666"/>
    <w:rsid w:val="00350830"/>
    <w:rsid w:val="0035120B"/>
    <w:rsid w:val="00352BB9"/>
    <w:rsid w:val="003531C3"/>
    <w:rsid w:val="003543CC"/>
    <w:rsid w:val="0035441E"/>
    <w:rsid w:val="00355711"/>
    <w:rsid w:val="00356189"/>
    <w:rsid w:val="0036012A"/>
    <w:rsid w:val="003608EA"/>
    <w:rsid w:val="003613E5"/>
    <w:rsid w:val="0036152E"/>
    <w:rsid w:val="00361F97"/>
    <w:rsid w:val="003625ED"/>
    <w:rsid w:val="00363463"/>
    <w:rsid w:val="00364552"/>
    <w:rsid w:val="00365FBE"/>
    <w:rsid w:val="00366D44"/>
    <w:rsid w:val="003702CF"/>
    <w:rsid w:val="00372925"/>
    <w:rsid w:val="00372C27"/>
    <w:rsid w:val="00373BF8"/>
    <w:rsid w:val="00373D5E"/>
    <w:rsid w:val="0037662B"/>
    <w:rsid w:val="00376F61"/>
    <w:rsid w:val="00377F0F"/>
    <w:rsid w:val="003822EF"/>
    <w:rsid w:val="003838E5"/>
    <w:rsid w:val="00384EE0"/>
    <w:rsid w:val="003852A6"/>
    <w:rsid w:val="003875E9"/>
    <w:rsid w:val="00387B5F"/>
    <w:rsid w:val="003910DF"/>
    <w:rsid w:val="00391BAD"/>
    <w:rsid w:val="00391DC9"/>
    <w:rsid w:val="00392637"/>
    <w:rsid w:val="00394E7B"/>
    <w:rsid w:val="0039536D"/>
    <w:rsid w:val="003A2129"/>
    <w:rsid w:val="003A25ED"/>
    <w:rsid w:val="003A2958"/>
    <w:rsid w:val="003A5BA5"/>
    <w:rsid w:val="003A6F05"/>
    <w:rsid w:val="003A746F"/>
    <w:rsid w:val="003A7D9F"/>
    <w:rsid w:val="003B044D"/>
    <w:rsid w:val="003B0C16"/>
    <w:rsid w:val="003B15CE"/>
    <w:rsid w:val="003B1E11"/>
    <w:rsid w:val="003B2D39"/>
    <w:rsid w:val="003B52B4"/>
    <w:rsid w:val="003B6A0E"/>
    <w:rsid w:val="003C01D0"/>
    <w:rsid w:val="003C0216"/>
    <w:rsid w:val="003C17C8"/>
    <w:rsid w:val="003C330D"/>
    <w:rsid w:val="003C36D9"/>
    <w:rsid w:val="003C47A5"/>
    <w:rsid w:val="003C4A56"/>
    <w:rsid w:val="003C587A"/>
    <w:rsid w:val="003C59BD"/>
    <w:rsid w:val="003C608F"/>
    <w:rsid w:val="003D16FA"/>
    <w:rsid w:val="003D2238"/>
    <w:rsid w:val="003D27A2"/>
    <w:rsid w:val="003D392B"/>
    <w:rsid w:val="003D56F7"/>
    <w:rsid w:val="003D58E5"/>
    <w:rsid w:val="003D7222"/>
    <w:rsid w:val="003D7B02"/>
    <w:rsid w:val="003E1FEE"/>
    <w:rsid w:val="003E3064"/>
    <w:rsid w:val="003E51C7"/>
    <w:rsid w:val="003E5352"/>
    <w:rsid w:val="003F0B9C"/>
    <w:rsid w:val="003F0E2C"/>
    <w:rsid w:val="003F4B47"/>
    <w:rsid w:val="003F4D89"/>
    <w:rsid w:val="003F4F7C"/>
    <w:rsid w:val="003F5C5D"/>
    <w:rsid w:val="004012C9"/>
    <w:rsid w:val="00404B87"/>
    <w:rsid w:val="00404DB9"/>
    <w:rsid w:val="004053C5"/>
    <w:rsid w:val="0040545B"/>
    <w:rsid w:val="00405E1A"/>
    <w:rsid w:val="00406A61"/>
    <w:rsid w:val="00407F63"/>
    <w:rsid w:val="00410A04"/>
    <w:rsid w:val="00412141"/>
    <w:rsid w:val="00420158"/>
    <w:rsid w:val="00421D87"/>
    <w:rsid w:val="00423DED"/>
    <w:rsid w:val="004241F1"/>
    <w:rsid w:val="00425012"/>
    <w:rsid w:val="00426D35"/>
    <w:rsid w:val="00426E2C"/>
    <w:rsid w:val="00432CFD"/>
    <w:rsid w:val="004377DA"/>
    <w:rsid w:val="0044311B"/>
    <w:rsid w:val="004447FD"/>
    <w:rsid w:val="00444934"/>
    <w:rsid w:val="004451E3"/>
    <w:rsid w:val="0044685F"/>
    <w:rsid w:val="00446E07"/>
    <w:rsid w:val="00447083"/>
    <w:rsid w:val="004474A2"/>
    <w:rsid w:val="00447B07"/>
    <w:rsid w:val="00452890"/>
    <w:rsid w:val="004566F6"/>
    <w:rsid w:val="00456FBD"/>
    <w:rsid w:val="00457094"/>
    <w:rsid w:val="00460796"/>
    <w:rsid w:val="00460808"/>
    <w:rsid w:val="0046100B"/>
    <w:rsid w:val="00461982"/>
    <w:rsid w:val="00461D00"/>
    <w:rsid w:val="00463E0C"/>
    <w:rsid w:val="00464B4D"/>
    <w:rsid w:val="00470355"/>
    <w:rsid w:val="004709E1"/>
    <w:rsid w:val="004711DE"/>
    <w:rsid w:val="004721BD"/>
    <w:rsid w:val="00472BAE"/>
    <w:rsid w:val="00473217"/>
    <w:rsid w:val="00474C21"/>
    <w:rsid w:val="00474F6D"/>
    <w:rsid w:val="00476AD6"/>
    <w:rsid w:val="0047783C"/>
    <w:rsid w:val="00477E54"/>
    <w:rsid w:val="00480610"/>
    <w:rsid w:val="004821D3"/>
    <w:rsid w:val="004829E3"/>
    <w:rsid w:val="004837E2"/>
    <w:rsid w:val="00483FEF"/>
    <w:rsid w:val="00484245"/>
    <w:rsid w:val="004843C3"/>
    <w:rsid w:val="00484E4E"/>
    <w:rsid w:val="00485A8F"/>
    <w:rsid w:val="00485B48"/>
    <w:rsid w:val="00485E91"/>
    <w:rsid w:val="00486DDD"/>
    <w:rsid w:val="004874FD"/>
    <w:rsid w:val="00487AA1"/>
    <w:rsid w:val="004906DA"/>
    <w:rsid w:val="00491563"/>
    <w:rsid w:val="0049298B"/>
    <w:rsid w:val="004929E5"/>
    <w:rsid w:val="00496DD7"/>
    <w:rsid w:val="00497409"/>
    <w:rsid w:val="004A17C7"/>
    <w:rsid w:val="004A4E1E"/>
    <w:rsid w:val="004A5A56"/>
    <w:rsid w:val="004A7D61"/>
    <w:rsid w:val="004B274C"/>
    <w:rsid w:val="004B332F"/>
    <w:rsid w:val="004B386A"/>
    <w:rsid w:val="004B3A01"/>
    <w:rsid w:val="004B438C"/>
    <w:rsid w:val="004B615B"/>
    <w:rsid w:val="004B6E9E"/>
    <w:rsid w:val="004B7E88"/>
    <w:rsid w:val="004C20C7"/>
    <w:rsid w:val="004C5BB6"/>
    <w:rsid w:val="004C5E7B"/>
    <w:rsid w:val="004C6D63"/>
    <w:rsid w:val="004D0051"/>
    <w:rsid w:val="004D11E3"/>
    <w:rsid w:val="004D2B4F"/>
    <w:rsid w:val="004D4109"/>
    <w:rsid w:val="004D550F"/>
    <w:rsid w:val="004D568E"/>
    <w:rsid w:val="004D5B00"/>
    <w:rsid w:val="004D6056"/>
    <w:rsid w:val="004D6E4E"/>
    <w:rsid w:val="004D7257"/>
    <w:rsid w:val="004D78CE"/>
    <w:rsid w:val="004D7B46"/>
    <w:rsid w:val="004E0404"/>
    <w:rsid w:val="004E1E1A"/>
    <w:rsid w:val="004E2009"/>
    <w:rsid w:val="004E350D"/>
    <w:rsid w:val="004E3867"/>
    <w:rsid w:val="004E3FB8"/>
    <w:rsid w:val="004E458C"/>
    <w:rsid w:val="004E5876"/>
    <w:rsid w:val="004E6CAE"/>
    <w:rsid w:val="004F0415"/>
    <w:rsid w:val="004F0B91"/>
    <w:rsid w:val="004F0D29"/>
    <w:rsid w:val="004F1EAC"/>
    <w:rsid w:val="004F1ED5"/>
    <w:rsid w:val="004F2700"/>
    <w:rsid w:val="004F370D"/>
    <w:rsid w:val="004F4C5E"/>
    <w:rsid w:val="004F5752"/>
    <w:rsid w:val="004F6035"/>
    <w:rsid w:val="004F644A"/>
    <w:rsid w:val="004F6D06"/>
    <w:rsid w:val="004F73B6"/>
    <w:rsid w:val="005011EA"/>
    <w:rsid w:val="0050188B"/>
    <w:rsid w:val="00502468"/>
    <w:rsid w:val="00502F62"/>
    <w:rsid w:val="00504470"/>
    <w:rsid w:val="005046F4"/>
    <w:rsid w:val="00504C79"/>
    <w:rsid w:val="00506898"/>
    <w:rsid w:val="00507A46"/>
    <w:rsid w:val="00512F34"/>
    <w:rsid w:val="005149EF"/>
    <w:rsid w:val="00514E1E"/>
    <w:rsid w:val="005159D1"/>
    <w:rsid w:val="00515A0F"/>
    <w:rsid w:val="00516961"/>
    <w:rsid w:val="00517C32"/>
    <w:rsid w:val="005202D4"/>
    <w:rsid w:val="005215E4"/>
    <w:rsid w:val="00522BE1"/>
    <w:rsid w:val="00522E64"/>
    <w:rsid w:val="00523275"/>
    <w:rsid w:val="00524335"/>
    <w:rsid w:val="005266A5"/>
    <w:rsid w:val="0052694C"/>
    <w:rsid w:val="00527439"/>
    <w:rsid w:val="00527A2A"/>
    <w:rsid w:val="005313DA"/>
    <w:rsid w:val="00531FB0"/>
    <w:rsid w:val="005336B0"/>
    <w:rsid w:val="005338D1"/>
    <w:rsid w:val="005366F4"/>
    <w:rsid w:val="00536769"/>
    <w:rsid w:val="00541675"/>
    <w:rsid w:val="00541DA9"/>
    <w:rsid w:val="00542FCA"/>
    <w:rsid w:val="0054453D"/>
    <w:rsid w:val="005446AA"/>
    <w:rsid w:val="00545342"/>
    <w:rsid w:val="00545EB6"/>
    <w:rsid w:val="005461E4"/>
    <w:rsid w:val="00547434"/>
    <w:rsid w:val="00550168"/>
    <w:rsid w:val="005551C5"/>
    <w:rsid w:val="00556EB9"/>
    <w:rsid w:val="00557EED"/>
    <w:rsid w:val="005605B9"/>
    <w:rsid w:val="0056061C"/>
    <w:rsid w:val="005615EA"/>
    <w:rsid w:val="00561B46"/>
    <w:rsid w:val="00561CD5"/>
    <w:rsid w:val="0056370A"/>
    <w:rsid w:val="00564548"/>
    <w:rsid w:val="00564717"/>
    <w:rsid w:val="0056497D"/>
    <w:rsid w:val="00564F50"/>
    <w:rsid w:val="00565041"/>
    <w:rsid w:val="005650F9"/>
    <w:rsid w:val="00565731"/>
    <w:rsid w:val="005667E5"/>
    <w:rsid w:val="00567189"/>
    <w:rsid w:val="00567AAF"/>
    <w:rsid w:val="00570D46"/>
    <w:rsid w:val="005724BB"/>
    <w:rsid w:val="00572735"/>
    <w:rsid w:val="00573E9A"/>
    <w:rsid w:val="0057438F"/>
    <w:rsid w:val="0057658B"/>
    <w:rsid w:val="00580229"/>
    <w:rsid w:val="00580C5A"/>
    <w:rsid w:val="005814E2"/>
    <w:rsid w:val="00581B8B"/>
    <w:rsid w:val="0058281F"/>
    <w:rsid w:val="00583C0C"/>
    <w:rsid w:val="00583F1B"/>
    <w:rsid w:val="00585508"/>
    <w:rsid w:val="00585E94"/>
    <w:rsid w:val="005862D3"/>
    <w:rsid w:val="00592511"/>
    <w:rsid w:val="005937B5"/>
    <w:rsid w:val="00594918"/>
    <w:rsid w:val="00594B91"/>
    <w:rsid w:val="005968C7"/>
    <w:rsid w:val="00597111"/>
    <w:rsid w:val="00597594"/>
    <w:rsid w:val="0059761B"/>
    <w:rsid w:val="005A19B7"/>
    <w:rsid w:val="005A1BA5"/>
    <w:rsid w:val="005A2395"/>
    <w:rsid w:val="005A28E9"/>
    <w:rsid w:val="005A6473"/>
    <w:rsid w:val="005A6978"/>
    <w:rsid w:val="005A7BA0"/>
    <w:rsid w:val="005A7C85"/>
    <w:rsid w:val="005B0E04"/>
    <w:rsid w:val="005B2636"/>
    <w:rsid w:val="005B2E03"/>
    <w:rsid w:val="005B4438"/>
    <w:rsid w:val="005B5DE4"/>
    <w:rsid w:val="005B6E80"/>
    <w:rsid w:val="005B7425"/>
    <w:rsid w:val="005C0195"/>
    <w:rsid w:val="005C0807"/>
    <w:rsid w:val="005C0CAA"/>
    <w:rsid w:val="005C0E01"/>
    <w:rsid w:val="005C12DB"/>
    <w:rsid w:val="005C3A24"/>
    <w:rsid w:val="005C6375"/>
    <w:rsid w:val="005C64F4"/>
    <w:rsid w:val="005C66A6"/>
    <w:rsid w:val="005C7F5F"/>
    <w:rsid w:val="005D0199"/>
    <w:rsid w:val="005D0AFE"/>
    <w:rsid w:val="005D10FC"/>
    <w:rsid w:val="005D168F"/>
    <w:rsid w:val="005D2D7C"/>
    <w:rsid w:val="005D3125"/>
    <w:rsid w:val="005D469C"/>
    <w:rsid w:val="005E03F5"/>
    <w:rsid w:val="005E0A2A"/>
    <w:rsid w:val="005E42A1"/>
    <w:rsid w:val="005E750B"/>
    <w:rsid w:val="005F000A"/>
    <w:rsid w:val="005F00D3"/>
    <w:rsid w:val="005F0180"/>
    <w:rsid w:val="005F1B11"/>
    <w:rsid w:val="005F1C75"/>
    <w:rsid w:val="005F2BFE"/>
    <w:rsid w:val="005F30C8"/>
    <w:rsid w:val="005F4BB6"/>
    <w:rsid w:val="005F518A"/>
    <w:rsid w:val="006004E6"/>
    <w:rsid w:val="006029F4"/>
    <w:rsid w:val="006034B1"/>
    <w:rsid w:val="00604162"/>
    <w:rsid w:val="0060453F"/>
    <w:rsid w:val="00605F2C"/>
    <w:rsid w:val="00606A28"/>
    <w:rsid w:val="00607C29"/>
    <w:rsid w:val="00611744"/>
    <w:rsid w:val="00611E53"/>
    <w:rsid w:val="00612BF3"/>
    <w:rsid w:val="00612E86"/>
    <w:rsid w:val="0061601C"/>
    <w:rsid w:val="00617055"/>
    <w:rsid w:val="006211CC"/>
    <w:rsid w:val="00621480"/>
    <w:rsid w:val="006252E5"/>
    <w:rsid w:val="0062604D"/>
    <w:rsid w:val="00627214"/>
    <w:rsid w:val="00630A2F"/>
    <w:rsid w:val="006311ED"/>
    <w:rsid w:val="006317EA"/>
    <w:rsid w:val="006343CB"/>
    <w:rsid w:val="00636237"/>
    <w:rsid w:val="00636B4B"/>
    <w:rsid w:val="00637F8A"/>
    <w:rsid w:val="0064105A"/>
    <w:rsid w:val="00641FB5"/>
    <w:rsid w:val="00642315"/>
    <w:rsid w:val="006430B5"/>
    <w:rsid w:val="006434E1"/>
    <w:rsid w:val="006437FA"/>
    <w:rsid w:val="006438A4"/>
    <w:rsid w:val="00644F01"/>
    <w:rsid w:val="00645C3B"/>
    <w:rsid w:val="0064690B"/>
    <w:rsid w:val="006477E1"/>
    <w:rsid w:val="006478C9"/>
    <w:rsid w:val="00650391"/>
    <w:rsid w:val="0065043F"/>
    <w:rsid w:val="006509D5"/>
    <w:rsid w:val="00651774"/>
    <w:rsid w:val="0065426E"/>
    <w:rsid w:val="00655339"/>
    <w:rsid w:val="006554BC"/>
    <w:rsid w:val="006557B6"/>
    <w:rsid w:val="00655D55"/>
    <w:rsid w:val="0065600E"/>
    <w:rsid w:val="0065703A"/>
    <w:rsid w:val="00657AC3"/>
    <w:rsid w:val="0065B8AE"/>
    <w:rsid w:val="00660ADB"/>
    <w:rsid w:val="00660C08"/>
    <w:rsid w:val="00661384"/>
    <w:rsid w:val="00661422"/>
    <w:rsid w:val="00662E77"/>
    <w:rsid w:val="00662F37"/>
    <w:rsid w:val="00663718"/>
    <w:rsid w:val="00663939"/>
    <w:rsid w:val="006648EA"/>
    <w:rsid w:val="00667DED"/>
    <w:rsid w:val="00670255"/>
    <w:rsid w:val="0067299D"/>
    <w:rsid w:val="006732D2"/>
    <w:rsid w:val="00674D04"/>
    <w:rsid w:val="006805A9"/>
    <w:rsid w:val="00680D4B"/>
    <w:rsid w:val="0068148C"/>
    <w:rsid w:val="006827E7"/>
    <w:rsid w:val="006862FE"/>
    <w:rsid w:val="006869F7"/>
    <w:rsid w:val="00690693"/>
    <w:rsid w:val="006927A7"/>
    <w:rsid w:val="00692CE1"/>
    <w:rsid w:val="006943E7"/>
    <w:rsid w:val="00694401"/>
    <w:rsid w:val="006954EF"/>
    <w:rsid w:val="006955E2"/>
    <w:rsid w:val="00695E7D"/>
    <w:rsid w:val="00697A38"/>
    <w:rsid w:val="006A09FD"/>
    <w:rsid w:val="006A12A6"/>
    <w:rsid w:val="006A2162"/>
    <w:rsid w:val="006A5F18"/>
    <w:rsid w:val="006A779D"/>
    <w:rsid w:val="006A785F"/>
    <w:rsid w:val="006B0DE2"/>
    <w:rsid w:val="006B105D"/>
    <w:rsid w:val="006B2B57"/>
    <w:rsid w:val="006B3B83"/>
    <w:rsid w:val="006B47C4"/>
    <w:rsid w:val="006B54CA"/>
    <w:rsid w:val="006B6253"/>
    <w:rsid w:val="006B70C4"/>
    <w:rsid w:val="006C054E"/>
    <w:rsid w:val="006C0A9B"/>
    <w:rsid w:val="006C0BC6"/>
    <w:rsid w:val="006C0C33"/>
    <w:rsid w:val="006C109E"/>
    <w:rsid w:val="006C1DE3"/>
    <w:rsid w:val="006C3DE5"/>
    <w:rsid w:val="006C4A22"/>
    <w:rsid w:val="006C4A9B"/>
    <w:rsid w:val="006C4FFD"/>
    <w:rsid w:val="006C6A3A"/>
    <w:rsid w:val="006C7561"/>
    <w:rsid w:val="006D13C9"/>
    <w:rsid w:val="006D220A"/>
    <w:rsid w:val="006D2441"/>
    <w:rsid w:val="006D38F5"/>
    <w:rsid w:val="006D4450"/>
    <w:rsid w:val="006D454D"/>
    <w:rsid w:val="006D4CA3"/>
    <w:rsid w:val="006D592A"/>
    <w:rsid w:val="006D594E"/>
    <w:rsid w:val="006D604E"/>
    <w:rsid w:val="006D7111"/>
    <w:rsid w:val="006D7917"/>
    <w:rsid w:val="006D7F41"/>
    <w:rsid w:val="006E1818"/>
    <w:rsid w:val="006E27B8"/>
    <w:rsid w:val="006E5BC5"/>
    <w:rsid w:val="006F0A9A"/>
    <w:rsid w:val="006F0C66"/>
    <w:rsid w:val="006F2180"/>
    <w:rsid w:val="006F3AD8"/>
    <w:rsid w:val="006F4237"/>
    <w:rsid w:val="006F4F95"/>
    <w:rsid w:val="006F5817"/>
    <w:rsid w:val="006F5954"/>
    <w:rsid w:val="006F5D4A"/>
    <w:rsid w:val="007000E2"/>
    <w:rsid w:val="007029EE"/>
    <w:rsid w:val="00702B79"/>
    <w:rsid w:val="00703350"/>
    <w:rsid w:val="00707946"/>
    <w:rsid w:val="00710EF4"/>
    <w:rsid w:val="007114D9"/>
    <w:rsid w:val="00714406"/>
    <w:rsid w:val="0071475E"/>
    <w:rsid w:val="007204E6"/>
    <w:rsid w:val="00720682"/>
    <w:rsid w:val="0072413F"/>
    <w:rsid w:val="00724C6E"/>
    <w:rsid w:val="00725DFE"/>
    <w:rsid w:val="00731D2F"/>
    <w:rsid w:val="007353B9"/>
    <w:rsid w:val="00735855"/>
    <w:rsid w:val="00735B56"/>
    <w:rsid w:val="00735EDA"/>
    <w:rsid w:val="0073689D"/>
    <w:rsid w:val="0074227D"/>
    <w:rsid w:val="007428C6"/>
    <w:rsid w:val="00742960"/>
    <w:rsid w:val="007457AD"/>
    <w:rsid w:val="00745BDE"/>
    <w:rsid w:val="00746597"/>
    <w:rsid w:val="0074666B"/>
    <w:rsid w:val="007476D4"/>
    <w:rsid w:val="007477B4"/>
    <w:rsid w:val="0075372D"/>
    <w:rsid w:val="00753A25"/>
    <w:rsid w:val="00755D95"/>
    <w:rsid w:val="00756B9A"/>
    <w:rsid w:val="00757A22"/>
    <w:rsid w:val="0076041D"/>
    <w:rsid w:val="00763D39"/>
    <w:rsid w:val="00764F61"/>
    <w:rsid w:val="007652BA"/>
    <w:rsid w:val="007653AF"/>
    <w:rsid w:val="007659ED"/>
    <w:rsid w:val="00765A5B"/>
    <w:rsid w:val="00765CD9"/>
    <w:rsid w:val="007705C3"/>
    <w:rsid w:val="0077263E"/>
    <w:rsid w:val="007736F6"/>
    <w:rsid w:val="00773D65"/>
    <w:rsid w:val="007801A0"/>
    <w:rsid w:val="00780BC2"/>
    <w:rsid w:val="007810A6"/>
    <w:rsid w:val="00781142"/>
    <w:rsid w:val="0078156E"/>
    <w:rsid w:val="007836B9"/>
    <w:rsid w:val="007841D1"/>
    <w:rsid w:val="00785B70"/>
    <w:rsid w:val="007920D6"/>
    <w:rsid w:val="00793D49"/>
    <w:rsid w:val="0079517C"/>
    <w:rsid w:val="0079544F"/>
    <w:rsid w:val="00796127"/>
    <w:rsid w:val="00796382"/>
    <w:rsid w:val="00796A20"/>
    <w:rsid w:val="00796B0E"/>
    <w:rsid w:val="00797C77"/>
    <w:rsid w:val="007A00BF"/>
    <w:rsid w:val="007A01FC"/>
    <w:rsid w:val="007A2995"/>
    <w:rsid w:val="007A45DD"/>
    <w:rsid w:val="007A709B"/>
    <w:rsid w:val="007A771E"/>
    <w:rsid w:val="007B091A"/>
    <w:rsid w:val="007B11A2"/>
    <w:rsid w:val="007B11CA"/>
    <w:rsid w:val="007B1554"/>
    <w:rsid w:val="007B1A4D"/>
    <w:rsid w:val="007B2B67"/>
    <w:rsid w:val="007B2CD6"/>
    <w:rsid w:val="007B51B1"/>
    <w:rsid w:val="007B60F3"/>
    <w:rsid w:val="007B665E"/>
    <w:rsid w:val="007B688D"/>
    <w:rsid w:val="007B6AEF"/>
    <w:rsid w:val="007B6CD1"/>
    <w:rsid w:val="007B6E67"/>
    <w:rsid w:val="007B765A"/>
    <w:rsid w:val="007B7A51"/>
    <w:rsid w:val="007B7A68"/>
    <w:rsid w:val="007C3430"/>
    <w:rsid w:val="007C3E10"/>
    <w:rsid w:val="007C4058"/>
    <w:rsid w:val="007C6163"/>
    <w:rsid w:val="007C7054"/>
    <w:rsid w:val="007C77AB"/>
    <w:rsid w:val="007C7FB1"/>
    <w:rsid w:val="007D14D4"/>
    <w:rsid w:val="007D392A"/>
    <w:rsid w:val="007D4FDB"/>
    <w:rsid w:val="007D532D"/>
    <w:rsid w:val="007D5A28"/>
    <w:rsid w:val="007E0117"/>
    <w:rsid w:val="007E255F"/>
    <w:rsid w:val="007E29E4"/>
    <w:rsid w:val="007E2A36"/>
    <w:rsid w:val="007E2BD0"/>
    <w:rsid w:val="007E3B45"/>
    <w:rsid w:val="007E5E6B"/>
    <w:rsid w:val="007F02F2"/>
    <w:rsid w:val="007F1F5B"/>
    <w:rsid w:val="008005C9"/>
    <w:rsid w:val="00800945"/>
    <w:rsid w:val="008016A5"/>
    <w:rsid w:val="00801936"/>
    <w:rsid w:val="00803855"/>
    <w:rsid w:val="00803E07"/>
    <w:rsid w:val="00804762"/>
    <w:rsid w:val="0080480A"/>
    <w:rsid w:val="00804C4B"/>
    <w:rsid w:val="00804F36"/>
    <w:rsid w:val="00804F4B"/>
    <w:rsid w:val="00805055"/>
    <w:rsid w:val="00805A93"/>
    <w:rsid w:val="00806784"/>
    <w:rsid w:val="008076DE"/>
    <w:rsid w:val="00811DBF"/>
    <w:rsid w:val="00811F02"/>
    <w:rsid w:val="00812E29"/>
    <w:rsid w:val="0081322D"/>
    <w:rsid w:val="00813968"/>
    <w:rsid w:val="00813E91"/>
    <w:rsid w:val="00814107"/>
    <w:rsid w:val="008141A7"/>
    <w:rsid w:val="00814762"/>
    <w:rsid w:val="00815C94"/>
    <w:rsid w:val="00815CAE"/>
    <w:rsid w:val="00815EE3"/>
    <w:rsid w:val="00817F9F"/>
    <w:rsid w:val="00817FB9"/>
    <w:rsid w:val="00820730"/>
    <w:rsid w:val="00821C96"/>
    <w:rsid w:val="00822184"/>
    <w:rsid w:val="00823C00"/>
    <w:rsid w:val="00823C31"/>
    <w:rsid w:val="0082449B"/>
    <w:rsid w:val="00824BAC"/>
    <w:rsid w:val="00824FCB"/>
    <w:rsid w:val="0082530E"/>
    <w:rsid w:val="00825C22"/>
    <w:rsid w:val="008278CB"/>
    <w:rsid w:val="00827EF3"/>
    <w:rsid w:val="0083084F"/>
    <w:rsid w:val="00830BB0"/>
    <w:rsid w:val="008320AF"/>
    <w:rsid w:val="008338A0"/>
    <w:rsid w:val="00833ED1"/>
    <w:rsid w:val="008343C8"/>
    <w:rsid w:val="00834652"/>
    <w:rsid w:val="00835FEC"/>
    <w:rsid w:val="008405C2"/>
    <w:rsid w:val="00840954"/>
    <w:rsid w:val="00842AFD"/>
    <w:rsid w:val="00842BBB"/>
    <w:rsid w:val="008454C0"/>
    <w:rsid w:val="008455AF"/>
    <w:rsid w:val="00851946"/>
    <w:rsid w:val="00851E81"/>
    <w:rsid w:val="008537EF"/>
    <w:rsid w:val="00855B04"/>
    <w:rsid w:val="008565A5"/>
    <w:rsid w:val="008602D0"/>
    <w:rsid w:val="008607B3"/>
    <w:rsid w:val="0086313C"/>
    <w:rsid w:val="00865B8F"/>
    <w:rsid w:val="00866FCA"/>
    <w:rsid w:val="00870C58"/>
    <w:rsid w:val="00870E2C"/>
    <w:rsid w:val="008719D2"/>
    <w:rsid w:val="00873A9C"/>
    <w:rsid w:val="00873C0A"/>
    <w:rsid w:val="00873E2E"/>
    <w:rsid w:val="00874868"/>
    <w:rsid w:val="00875E37"/>
    <w:rsid w:val="008805D2"/>
    <w:rsid w:val="00880C6D"/>
    <w:rsid w:val="008824FB"/>
    <w:rsid w:val="0088388B"/>
    <w:rsid w:val="008860B8"/>
    <w:rsid w:val="008861CD"/>
    <w:rsid w:val="00886583"/>
    <w:rsid w:val="00887228"/>
    <w:rsid w:val="008908C5"/>
    <w:rsid w:val="008908E5"/>
    <w:rsid w:val="0089124F"/>
    <w:rsid w:val="00891B45"/>
    <w:rsid w:val="00891D36"/>
    <w:rsid w:val="008930BF"/>
    <w:rsid w:val="00893A42"/>
    <w:rsid w:val="00893C6F"/>
    <w:rsid w:val="00895517"/>
    <w:rsid w:val="00896116"/>
    <w:rsid w:val="008964C3"/>
    <w:rsid w:val="008964D7"/>
    <w:rsid w:val="008964F7"/>
    <w:rsid w:val="008975EC"/>
    <w:rsid w:val="0089798B"/>
    <w:rsid w:val="008A0A49"/>
    <w:rsid w:val="008A0D0F"/>
    <w:rsid w:val="008A1FA5"/>
    <w:rsid w:val="008A2609"/>
    <w:rsid w:val="008A35D0"/>
    <w:rsid w:val="008A3879"/>
    <w:rsid w:val="008A422D"/>
    <w:rsid w:val="008A5293"/>
    <w:rsid w:val="008A52D6"/>
    <w:rsid w:val="008A6A83"/>
    <w:rsid w:val="008A70D2"/>
    <w:rsid w:val="008A711B"/>
    <w:rsid w:val="008A7793"/>
    <w:rsid w:val="008B1BF4"/>
    <w:rsid w:val="008B2224"/>
    <w:rsid w:val="008B269E"/>
    <w:rsid w:val="008B2A53"/>
    <w:rsid w:val="008B3005"/>
    <w:rsid w:val="008B3054"/>
    <w:rsid w:val="008B357A"/>
    <w:rsid w:val="008B3DD0"/>
    <w:rsid w:val="008B4977"/>
    <w:rsid w:val="008B4C6D"/>
    <w:rsid w:val="008B5B38"/>
    <w:rsid w:val="008B679F"/>
    <w:rsid w:val="008B6D57"/>
    <w:rsid w:val="008B7492"/>
    <w:rsid w:val="008C0D97"/>
    <w:rsid w:val="008C0F9C"/>
    <w:rsid w:val="008C1276"/>
    <w:rsid w:val="008C16BC"/>
    <w:rsid w:val="008C28AB"/>
    <w:rsid w:val="008C28B1"/>
    <w:rsid w:val="008C2A4F"/>
    <w:rsid w:val="008C2B6B"/>
    <w:rsid w:val="008C3C79"/>
    <w:rsid w:val="008C3E79"/>
    <w:rsid w:val="008C42E6"/>
    <w:rsid w:val="008C4DEE"/>
    <w:rsid w:val="008C4FFB"/>
    <w:rsid w:val="008C55AA"/>
    <w:rsid w:val="008C665A"/>
    <w:rsid w:val="008C6DF9"/>
    <w:rsid w:val="008C7806"/>
    <w:rsid w:val="008D01AC"/>
    <w:rsid w:val="008D1001"/>
    <w:rsid w:val="008D114C"/>
    <w:rsid w:val="008D23D6"/>
    <w:rsid w:val="008D3B6F"/>
    <w:rsid w:val="008D4166"/>
    <w:rsid w:val="008E1263"/>
    <w:rsid w:val="008E1946"/>
    <w:rsid w:val="008E2E30"/>
    <w:rsid w:val="008E66C9"/>
    <w:rsid w:val="008E7757"/>
    <w:rsid w:val="008F74C4"/>
    <w:rsid w:val="008F7E31"/>
    <w:rsid w:val="00902B36"/>
    <w:rsid w:val="00902DF3"/>
    <w:rsid w:val="00904DEA"/>
    <w:rsid w:val="00905AEF"/>
    <w:rsid w:val="00906250"/>
    <w:rsid w:val="0090660A"/>
    <w:rsid w:val="00906999"/>
    <w:rsid w:val="009069DC"/>
    <w:rsid w:val="00906DF5"/>
    <w:rsid w:val="009072E9"/>
    <w:rsid w:val="0091035C"/>
    <w:rsid w:val="00911822"/>
    <w:rsid w:val="009125CD"/>
    <w:rsid w:val="00913215"/>
    <w:rsid w:val="009139C0"/>
    <w:rsid w:val="00914623"/>
    <w:rsid w:val="00914B3E"/>
    <w:rsid w:val="00914F45"/>
    <w:rsid w:val="00920DC3"/>
    <w:rsid w:val="009226E8"/>
    <w:rsid w:val="00924BE1"/>
    <w:rsid w:val="0092669A"/>
    <w:rsid w:val="00930780"/>
    <w:rsid w:val="009307CE"/>
    <w:rsid w:val="009312C3"/>
    <w:rsid w:val="00932FBE"/>
    <w:rsid w:val="009348FA"/>
    <w:rsid w:val="0093547C"/>
    <w:rsid w:val="009357AD"/>
    <w:rsid w:val="00935993"/>
    <w:rsid w:val="00935D90"/>
    <w:rsid w:val="009409FF"/>
    <w:rsid w:val="00941CAA"/>
    <w:rsid w:val="00941E72"/>
    <w:rsid w:val="009428A2"/>
    <w:rsid w:val="00942F0A"/>
    <w:rsid w:val="009434B2"/>
    <w:rsid w:val="0094502F"/>
    <w:rsid w:val="00945446"/>
    <w:rsid w:val="00947722"/>
    <w:rsid w:val="00947BA9"/>
    <w:rsid w:val="009513FD"/>
    <w:rsid w:val="0095173B"/>
    <w:rsid w:val="00951A97"/>
    <w:rsid w:val="00951DAC"/>
    <w:rsid w:val="00951E45"/>
    <w:rsid w:val="00952472"/>
    <w:rsid w:val="0095256D"/>
    <w:rsid w:val="00952D64"/>
    <w:rsid w:val="0095351D"/>
    <w:rsid w:val="009537E7"/>
    <w:rsid w:val="00953C69"/>
    <w:rsid w:val="00953FE9"/>
    <w:rsid w:val="009543FA"/>
    <w:rsid w:val="009544B2"/>
    <w:rsid w:val="00955E2E"/>
    <w:rsid w:val="009608D5"/>
    <w:rsid w:val="00960B81"/>
    <w:rsid w:val="00962305"/>
    <w:rsid w:val="0096445A"/>
    <w:rsid w:val="009658A4"/>
    <w:rsid w:val="0096790B"/>
    <w:rsid w:val="00967A94"/>
    <w:rsid w:val="00970F8C"/>
    <w:rsid w:val="009711B4"/>
    <w:rsid w:val="00972CD6"/>
    <w:rsid w:val="00973193"/>
    <w:rsid w:val="00974825"/>
    <w:rsid w:val="00974F12"/>
    <w:rsid w:val="009758FB"/>
    <w:rsid w:val="009773C5"/>
    <w:rsid w:val="00977969"/>
    <w:rsid w:val="0098192D"/>
    <w:rsid w:val="00981EF4"/>
    <w:rsid w:val="00982818"/>
    <w:rsid w:val="00983047"/>
    <w:rsid w:val="0098577A"/>
    <w:rsid w:val="0098739E"/>
    <w:rsid w:val="009903B8"/>
    <w:rsid w:val="009940F7"/>
    <w:rsid w:val="009943AF"/>
    <w:rsid w:val="009946E1"/>
    <w:rsid w:val="0099504B"/>
    <w:rsid w:val="00995113"/>
    <w:rsid w:val="00995F74"/>
    <w:rsid w:val="00996E36"/>
    <w:rsid w:val="009A1C3C"/>
    <w:rsid w:val="009A2273"/>
    <w:rsid w:val="009A268D"/>
    <w:rsid w:val="009A3182"/>
    <w:rsid w:val="009B019A"/>
    <w:rsid w:val="009B0989"/>
    <w:rsid w:val="009B0CEC"/>
    <w:rsid w:val="009B0EB5"/>
    <w:rsid w:val="009B1C32"/>
    <w:rsid w:val="009B209C"/>
    <w:rsid w:val="009B2C1B"/>
    <w:rsid w:val="009B34A3"/>
    <w:rsid w:val="009B386B"/>
    <w:rsid w:val="009B4C7B"/>
    <w:rsid w:val="009B51CE"/>
    <w:rsid w:val="009B5480"/>
    <w:rsid w:val="009B5598"/>
    <w:rsid w:val="009B62A1"/>
    <w:rsid w:val="009B73DF"/>
    <w:rsid w:val="009C0BF5"/>
    <w:rsid w:val="009C53D6"/>
    <w:rsid w:val="009C7A73"/>
    <w:rsid w:val="009D0FF3"/>
    <w:rsid w:val="009D26A4"/>
    <w:rsid w:val="009D2FF3"/>
    <w:rsid w:val="009D3092"/>
    <w:rsid w:val="009D4AD7"/>
    <w:rsid w:val="009D4C89"/>
    <w:rsid w:val="009D550A"/>
    <w:rsid w:val="009D67B9"/>
    <w:rsid w:val="009D6883"/>
    <w:rsid w:val="009D6E12"/>
    <w:rsid w:val="009E2218"/>
    <w:rsid w:val="009E2B07"/>
    <w:rsid w:val="009E3F65"/>
    <w:rsid w:val="009E4515"/>
    <w:rsid w:val="009E4B4E"/>
    <w:rsid w:val="009E5E89"/>
    <w:rsid w:val="009E69EE"/>
    <w:rsid w:val="009E733E"/>
    <w:rsid w:val="009F042A"/>
    <w:rsid w:val="009F088E"/>
    <w:rsid w:val="009F1062"/>
    <w:rsid w:val="009F10D8"/>
    <w:rsid w:val="009F1BB4"/>
    <w:rsid w:val="009F25A0"/>
    <w:rsid w:val="009F29FB"/>
    <w:rsid w:val="009F2F3B"/>
    <w:rsid w:val="009F326C"/>
    <w:rsid w:val="009F590F"/>
    <w:rsid w:val="009F62DD"/>
    <w:rsid w:val="00A001D3"/>
    <w:rsid w:val="00A00796"/>
    <w:rsid w:val="00A0092A"/>
    <w:rsid w:val="00A00E68"/>
    <w:rsid w:val="00A016E0"/>
    <w:rsid w:val="00A020F4"/>
    <w:rsid w:val="00A021CD"/>
    <w:rsid w:val="00A04539"/>
    <w:rsid w:val="00A048F3"/>
    <w:rsid w:val="00A05D9A"/>
    <w:rsid w:val="00A06D48"/>
    <w:rsid w:val="00A07C52"/>
    <w:rsid w:val="00A11EB6"/>
    <w:rsid w:val="00A13E41"/>
    <w:rsid w:val="00A13E80"/>
    <w:rsid w:val="00A14D05"/>
    <w:rsid w:val="00A15265"/>
    <w:rsid w:val="00A158DD"/>
    <w:rsid w:val="00A163B5"/>
    <w:rsid w:val="00A16DCF"/>
    <w:rsid w:val="00A23CE2"/>
    <w:rsid w:val="00A25786"/>
    <w:rsid w:val="00A26499"/>
    <w:rsid w:val="00A27243"/>
    <w:rsid w:val="00A2724F"/>
    <w:rsid w:val="00A273A9"/>
    <w:rsid w:val="00A31FD6"/>
    <w:rsid w:val="00A32007"/>
    <w:rsid w:val="00A32094"/>
    <w:rsid w:val="00A34078"/>
    <w:rsid w:val="00A349E2"/>
    <w:rsid w:val="00A376D4"/>
    <w:rsid w:val="00A37AA1"/>
    <w:rsid w:val="00A40EEF"/>
    <w:rsid w:val="00A42082"/>
    <w:rsid w:val="00A4318F"/>
    <w:rsid w:val="00A44131"/>
    <w:rsid w:val="00A4438F"/>
    <w:rsid w:val="00A45AD7"/>
    <w:rsid w:val="00A46AA4"/>
    <w:rsid w:val="00A51189"/>
    <w:rsid w:val="00A5304E"/>
    <w:rsid w:val="00A533B8"/>
    <w:rsid w:val="00A5382B"/>
    <w:rsid w:val="00A54391"/>
    <w:rsid w:val="00A55AE5"/>
    <w:rsid w:val="00A577FD"/>
    <w:rsid w:val="00A57DCA"/>
    <w:rsid w:val="00A60011"/>
    <w:rsid w:val="00A60590"/>
    <w:rsid w:val="00A611C7"/>
    <w:rsid w:val="00A6152D"/>
    <w:rsid w:val="00A621CD"/>
    <w:rsid w:val="00A62C13"/>
    <w:rsid w:val="00A62DAE"/>
    <w:rsid w:val="00A63866"/>
    <w:rsid w:val="00A6489F"/>
    <w:rsid w:val="00A64B27"/>
    <w:rsid w:val="00A670E8"/>
    <w:rsid w:val="00A70003"/>
    <w:rsid w:val="00A71018"/>
    <w:rsid w:val="00A71D95"/>
    <w:rsid w:val="00A728DA"/>
    <w:rsid w:val="00A7505B"/>
    <w:rsid w:val="00A77342"/>
    <w:rsid w:val="00A7794F"/>
    <w:rsid w:val="00A808B8"/>
    <w:rsid w:val="00A813EE"/>
    <w:rsid w:val="00A8413C"/>
    <w:rsid w:val="00A84F94"/>
    <w:rsid w:val="00A8558F"/>
    <w:rsid w:val="00A85C75"/>
    <w:rsid w:val="00A86B0A"/>
    <w:rsid w:val="00A87A54"/>
    <w:rsid w:val="00A90597"/>
    <w:rsid w:val="00A94448"/>
    <w:rsid w:val="00AA0C7B"/>
    <w:rsid w:val="00AA109B"/>
    <w:rsid w:val="00AA2077"/>
    <w:rsid w:val="00AA42AE"/>
    <w:rsid w:val="00AA4310"/>
    <w:rsid w:val="00AA45A4"/>
    <w:rsid w:val="00AA4A09"/>
    <w:rsid w:val="00AA62A6"/>
    <w:rsid w:val="00AB1421"/>
    <w:rsid w:val="00AB1BC2"/>
    <w:rsid w:val="00AB2A7A"/>
    <w:rsid w:val="00AB518B"/>
    <w:rsid w:val="00AB63B8"/>
    <w:rsid w:val="00AB6F6E"/>
    <w:rsid w:val="00AB7182"/>
    <w:rsid w:val="00AB7A4D"/>
    <w:rsid w:val="00AC273A"/>
    <w:rsid w:val="00AC27FD"/>
    <w:rsid w:val="00AC2CCD"/>
    <w:rsid w:val="00AC311D"/>
    <w:rsid w:val="00AC353F"/>
    <w:rsid w:val="00AC495B"/>
    <w:rsid w:val="00AC5BC7"/>
    <w:rsid w:val="00AC7E8D"/>
    <w:rsid w:val="00AD047E"/>
    <w:rsid w:val="00AD315E"/>
    <w:rsid w:val="00AD5C74"/>
    <w:rsid w:val="00AD6783"/>
    <w:rsid w:val="00AD712F"/>
    <w:rsid w:val="00AE12A5"/>
    <w:rsid w:val="00AE1CA8"/>
    <w:rsid w:val="00AE1CE5"/>
    <w:rsid w:val="00AE6E44"/>
    <w:rsid w:val="00AE6FD4"/>
    <w:rsid w:val="00AE7427"/>
    <w:rsid w:val="00AE7867"/>
    <w:rsid w:val="00AF060E"/>
    <w:rsid w:val="00AF1E20"/>
    <w:rsid w:val="00AF22CF"/>
    <w:rsid w:val="00AF2963"/>
    <w:rsid w:val="00AF4059"/>
    <w:rsid w:val="00AF4E2E"/>
    <w:rsid w:val="00AF5847"/>
    <w:rsid w:val="00AF6591"/>
    <w:rsid w:val="00AF7249"/>
    <w:rsid w:val="00AF7886"/>
    <w:rsid w:val="00B00373"/>
    <w:rsid w:val="00B01EDA"/>
    <w:rsid w:val="00B04223"/>
    <w:rsid w:val="00B05963"/>
    <w:rsid w:val="00B05F8D"/>
    <w:rsid w:val="00B0698F"/>
    <w:rsid w:val="00B075A2"/>
    <w:rsid w:val="00B07B62"/>
    <w:rsid w:val="00B100B5"/>
    <w:rsid w:val="00B14391"/>
    <w:rsid w:val="00B14CEC"/>
    <w:rsid w:val="00B15F6D"/>
    <w:rsid w:val="00B16941"/>
    <w:rsid w:val="00B169E3"/>
    <w:rsid w:val="00B17028"/>
    <w:rsid w:val="00B21C44"/>
    <w:rsid w:val="00B22286"/>
    <w:rsid w:val="00B231CA"/>
    <w:rsid w:val="00B23D47"/>
    <w:rsid w:val="00B24BC9"/>
    <w:rsid w:val="00B268D3"/>
    <w:rsid w:val="00B271D8"/>
    <w:rsid w:val="00B272D7"/>
    <w:rsid w:val="00B272E4"/>
    <w:rsid w:val="00B332F2"/>
    <w:rsid w:val="00B348AF"/>
    <w:rsid w:val="00B37797"/>
    <w:rsid w:val="00B3C89D"/>
    <w:rsid w:val="00B405BC"/>
    <w:rsid w:val="00B41FA3"/>
    <w:rsid w:val="00B42D19"/>
    <w:rsid w:val="00B44448"/>
    <w:rsid w:val="00B4484B"/>
    <w:rsid w:val="00B45805"/>
    <w:rsid w:val="00B45A3D"/>
    <w:rsid w:val="00B45EEF"/>
    <w:rsid w:val="00B5360A"/>
    <w:rsid w:val="00B53F85"/>
    <w:rsid w:val="00B54B9E"/>
    <w:rsid w:val="00B558AE"/>
    <w:rsid w:val="00B55D16"/>
    <w:rsid w:val="00B56FA9"/>
    <w:rsid w:val="00B575DF"/>
    <w:rsid w:val="00B57E32"/>
    <w:rsid w:val="00B60C94"/>
    <w:rsid w:val="00B6265C"/>
    <w:rsid w:val="00B62E68"/>
    <w:rsid w:val="00B62FEF"/>
    <w:rsid w:val="00B663D7"/>
    <w:rsid w:val="00B70350"/>
    <w:rsid w:val="00B741EC"/>
    <w:rsid w:val="00B741FF"/>
    <w:rsid w:val="00B75001"/>
    <w:rsid w:val="00B7574F"/>
    <w:rsid w:val="00B75AC6"/>
    <w:rsid w:val="00B76F0F"/>
    <w:rsid w:val="00B8000B"/>
    <w:rsid w:val="00B8111B"/>
    <w:rsid w:val="00B81FBA"/>
    <w:rsid w:val="00B8265E"/>
    <w:rsid w:val="00B82ADF"/>
    <w:rsid w:val="00B8300D"/>
    <w:rsid w:val="00B843EC"/>
    <w:rsid w:val="00B85DD7"/>
    <w:rsid w:val="00B867DB"/>
    <w:rsid w:val="00B86CF5"/>
    <w:rsid w:val="00B87AEA"/>
    <w:rsid w:val="00B901CC"/>
    <w:rsid w:val="00B910AF"/>
    <w:rsid w:val="00B9147B"/>
    <w:rsid w:val="00B9223C"/>
    <w:rsid w:val="00B93466"/>
    <w:rsid w:val="00B93857"/>
    <w:rsid w:val="00B947B1"/>
    <w:rsid w:val="00B95B50"/>
    <w:rsid w:val="00B962F3"/>
    <w:rsid w:val="00BA0F63"/>
    <w:rsid w:val="00BA1DE7"/>
    <w:rsid w:val="00BA2C76"/>
    <w:rsid w:val="00BA2D1C"/>
    <w:rsid w:val="00BA363F"/>
    <w:rsid w:val="00BA4B00"/>
    <w:rsid w:val="00BA5029"/>
    <w:rsid w:val="00BA7EEF"/>
    <w:rsid w:val="00BB14F6"/>
    <w:rsid w:val="00BB22DD"/>
    <w:rsid w:val="00BB31B0"/>
    <w:rsid w:val="00BB3A12"/>
    <w:rsid w:val="00BB3DB6"/>
    <w:rsid w:val="00BB4F95"/>
    <w:rsid w:val="00BB5563"/>
    <w:rsid w:val="00BB69A6"/>
    <w:rsid w:val="00BB6EBE"/>
    <w:rsid w:val="00BC16C2"/>
    <w:rsid w:val="00BC1E56"/>
    <w:rsid w:val="00BC213A"/>
    <w:rsid w:val="00BC2874"/>
    <w:rsid w:val="00BC4900"/>
    <w:rsid w:val="00BCD648"/>
    <w:rsid w:val="00BD020F"/>
    <w:rsid w:val="00BD0C9A"/>
    <w:rsid w:val="00BD2DB1"/>
    <w:rsid w:val="00BD2E82"/>
    <w:rsid w:val="00BD35CF"/>
    <w:rsid w:val="00BD559E"/>
    <w:rsid w:val="00BD6F43"/>
    <w:rsid w:val="00BD7568"/>
    <w:rsid w:val="00BD7AB5"/>
    <w:rsid w:val="00BE07A4"/>
    <w:rsid w:val="00BE12C9"/>
    <w:rsid w:val="00BE1554"/>
    <w:rsid w:val="00BE16A7"/>
    <w:rsid w:val="00BE1954"/>
    <w:rsid w:val="00BE237F"/>
    <w:rsid w:val="00BE2587"/>
    <w:rsid w:val="00BE29AB"/>
    <w:rsid w:val="00BE30D0"/>
    <w:rsid w:val="00BE355B"/>
    <w:rsid w:val="00BE5EE2"/>
    <w:rsid w:val="00BE6911"/>
    <w:rsid w:val="00BE743F"/>
    <w:rsid w:val="00BE773E"/>
    <w:rsid w:val="00BF2AD9"/>
    <w:rsid w:val="00BF2B7D"/>
    <w:rsid w:val="00BF2F7D"/>
    <w:rsid w:val="00BF30D9"/>
    <w:rsid w:val="00BF42DD"/>
    <w:rsid w:val="00BF43FD"/>
    <w:rsid w:val="00BF6F3D"/>
    <w:rsid w:val="00BF730D"/>
    <w:rsid w:val="00C00003"/>
    <w:rsid w:val="00C031B6"/>
    <w:rsid w:val="00C0345A"/>
    <w:rsid w:val="00C03F14"/>
    <w:rsid w:val="00C041B4"/>
    <w:rsid w:val="00C06DD3"/>
    <w:rsid w:val="00C0707E"/>
    <w:rsid w:val="00C07C05"/>
    <w:rsid w:val="00C10935"/>
    <w:rsid w:val="00C10A31"/>
    <w:rsid w:val="00C10FA5"/>
    <w:rsid w:val="00C11556"/>
    <w:rsid w:val="00C154D0"/>
    <w:rsid w:val="00C15B49"/>
    <w:rsid w:val="00C15D21"/>
    <w:rsid w:val="00C1662E"/>
    <w:rsid w:val="00C167FF"/>
    <w:rsid w:val="00C16B7B"/>
    <w:rsid w:val="00C17B8E"/>
    <w:rsid w:val="00C2359A"/>
    <w:rsid w:val="00C2463C"/>
    <w:rsid w:val="00C2594F"/>
    <w:rsid w:val="00C25D98"/>
    <w:rsid w:val="00C2769B"/>
    <w:rsid w:val="00C30D82"/>
    <w:rsid w:val="00C327FB"/>
    <w:rsid w:val="00C3284F"/>
    <w:rsid w:val="00C33B34"/>
    <w:rsid w:val="00C34CED"/>
    <w:rsid w:val="00C34D05"/>
    <w:rsid w:val="00C3643B"/>
    <w:rsid w:val="00C37258"/>
    <w:rsid w:val="00C401E9"/>
    <w:rsid w:val="00C40A69"/>
    <w:rsid w:val="00C44003"/>
    <w:rsid w:val="00C47C05"/>
    <w:rsid w:val="00C5131D"/>
    <w:rsid w:val="00C53E33"/>
    <w:rsid w:val="00C5460A"/>
    <w:rsid w:val="00C56AE9"/>
    <w:rsid w:val="00C60ACD"/>
    <w:rsid w:val="00C6116E"/>
    <w:rsid w:val="00C6159F"/>
    <w:rsid w:val="00C637FD"/>
    <w:rsid w:val="00C63D5C"/>
    <w:rsid w:val="00C64041"/>
    <w:rsid w:val="00C650B6"/>
    <w:rsid w:val="00C67E56"/>
    <w:rsid w:val="00C71975"/>
    <w:rsid w:val="00C72CB7"/>
    <w:rsid w:val="00C73152"/>
    <w:rsid w:val="00C7385F"/>
    <w:rsid w:val="00C74F0A"/>
    <w:rsid w:val="00C75B6F"/>
    <w:rsid w:val="00C7725D"/>
    <w:rsid w:val="00C82CC5"/>
    <w:rsid w:val="00C84083"/>
    <w:rsid w:val="00C84B0F"/>
    <w:rsid w:val="00C85A06"/>
    <w:rsid w:val="00C87064"/>
    <w:rsid w:val="00C90D4E"/>
    <w:rsid w:val="00C9125B"/>
    <w:rsid w:val="00C93ED0"/>
    <w:rsid w:val="00C9448B"/>
    <w:rsid w:val="00CA04F1"/>
    <w:rsid w:val="00CA14B0"/>
    <w:rsid w:val="00CA640D"/>
    <w:rsid w:val="00CA72B7"/>
    <w:rsid w:val="00CB0B7F"/>
    <w:rsid w:val="00CB0D8B"/>
    <w:rsid w:val="00CB0EE2"/>
    <w:rsid w:val="00CB1956"/>
    <w:rsid w:val="00CB2960"/>
    <w:rsid w:val="00CB4740"/>
    <w:rsid w:val="00CB56A8"/>
    <w:rsid w:val="00CB6285"/>
    <w:rsid w:val="00CB7A33"/>
    <w:rsid w:val="00CC1F0F"/>
    <w:rsid w:val="00CC3670"/>
    <w:rsid w:val="00CC5643"/>
    <w:rsid w:val="00CC70CB"/>
    <w:rsid w:val="00CC72C7"/>
    <w:rsid w:val="00CC777D"/>
    <w:rsid w:val="00CD1F7E"/>
    <w:rsid w:val="00CD656D"/>
    <w:rsid w:val="00CD78EC"/>
    <w:rsid w:val="00CD7E08"/>
    <w:rsid w:val="00CE0267"/>
    <w:rsid w:val="00CE0B41"/>
    <w:rsid w:val="00CE20A8"/>
    <w:rsid w:val="00CE2AFF"/>
    <w:rsid w:val="00CE3601"/>
    <w:rsid w:val="00CE4158"/>
    <w:rsid w:val="00CE60A2"/>
    <w:rsid w:val="00CE648D"/>
    <w:rsid w:val="00CE6ADB"/>
    <w:rsid w:val="00CE702B"/>
    <w:rsid w:val="00CE772E"/>
    <w:rsid w:val="00CF0DAA"/>
    <w:rsid w:val="00CF17F3"/>
    <w:rsid w:val="00CF263C"/>
    <w:rsid w:val="00CF35B0"/>
    <w:rsid w:val="00CF386B"/>
    <w:rsid w:val="00CF39B8"/>
    <w:rsid w:val="00D00F39"/>
    <w:rsid w:val="00D01BF9"/>
    <w:rsid w:val="00D03181"/>
    <w:rsid w:val="00D0376A"/>
    <w:rsid w:val="00D04156"/>
    <w:rsid w:val="00D046DC"/>
    <w:rsid w:val="00D06490"/>
    <w:rsid w:val="00D07885"/>
    <w:rsid w:val="00D1375B"/>
    <w:rsid w:val="00D138A8"/>
    <w:rsid w:val="00D145CD"/>
    <w:rsid w:val="00D15338"/>
    <w:rsid w:val="00D15395"/>
    <w:rsid w:val="00D15DB4"/>
    <w:rsid w:val="00D1696E"/>
    <w:rsid w:val="00D23B9F"/>
    <w:rsid w:val="00D24D18"/>
    <w:rsid w:val="00D25082"/>
    <w:rsid w:val="00D25418"/>
    <w:rsid w:val="00D26990"/>
    <w:rsid w:val="00D309C1"/>
    <w:rsid w:val="00D32855"/>
    <w:rsid w:val="00D34192"/>
    <w:rsid w:val="00D362D0"/>
    <w:rsid w:val="00D40687"/>
    <w:rsid w:val="00D440ED"/>
    <w:rsid w:val="00D446BF"/>
    <w:rsid w:val="00D448CB"/>
    <w:rsid w:val="00D45803"/>
    <w:rsid w:val="00D470B9"/>
    <w:rsid w:val="00D50C3F"/>
    <w:rsid w:val="00D53A8B"/>
    <w:rsid w:val="00D567FA"/>
    <w:rsid w:val="00D60A05"/>
    <w:rsid w:val="00D616C4"/>
    <w:rsid w:val="00D63708"/>
    <w:rsid w:val="00D658C5"/>
    <w:rsid w:val="00D661EC"/>
    <w:rsid w:val="00D667D8"/>
    <w:rsid w:val="00D718E3"/>
    <w:rsid w:val="00D72549"/>
    <w:rsid w:val="00D7329C"/>
    <w:rsid w:val="00D73B18"/>
    <w:rsid w:val="00D73BA3"/>
    <w:rsid w:val="00D73EC9"/>
    <w:rsid w:val="00D74223"/>
    <w:rsid w:val="00D74526"/>
    <w:rsid w:val="00D806CA"/>
    <w:rsid w:val="00D80CCC"/>
    <w:rsid w:val="00D8128F"/>
    <w:rsid w:val="00D84960"/>
    <w:rsid w:val="00D85C51"/>
    <w:rsid w:val="00D86172"/>
    <w:rsid w:val="00D86EE7"/>
    <w:rsid w:val="00D8783B"/>
    <w:rsid w:val="00D927B0"/>
    <w:rsid w:val="00D9295E"/>
    <w:rsid w:val="00D93EE5"/>
    <w:rsid w:val="00D93F44"/>
    <w:rsid w:val="00D956FE"/>
    <w:rsid w:val="00DA0E7E"/>
    <w:rsid w:val="00DA2237"/>
    <w:rsid w:val="00DA3C99"/>
    <w:rsid w:val="00DA4823"/>
    <w:rsid w:val="00DA60FD"/>
    <w:rsid w:val="00DA75A5"/>
    <w:rsid w:val="00DB093D"/>
    <w:rsid w:val="00DB21C0"/>
    <w:rsid w:val="00DB22B0"/>
    <w:rsid w:val="00DB2DF6"/>
    <w:rsid w:val="00DB6432"/>
    <w:rsid w:val="00DB6CA1"/>
    <w:rsid w:val="00DB73A9"/>
    <w:rsid w:val="00DB7F49"/>
    <w:rsid w:val="00DC0B1B"/>
    <w:rsid w:val="00DC1AE1"/>
    <w:rsid w:val="00DC2351"/>
    <w:rsid w:val="00DC252C"/>
    <w:rsid w:val="00DC2B66"/>
    <w:rsid w:val="00DC5F47"/>
    <w:rsid w:val="00DC6853"/>
    <w:rsid w:val="00DC72E1"/>
    <w:rsid w:val="00DD009F"/>
    <w:rsid w:val="00DD02CE"/>
    <w:rsid w:val="00DD12E2"/>
    <w:rsid w:val="00DD1D2A"/>
    <w:rsid w:val="00DD3132"/>
    <w:rsid w:val="00DD326E"/>
    <w:rsid w:val="00DD4B9E"/>
    <w:rsid w:val="00DD5466"/>
    <w:rsid w:val="00DD5F4E"/>
    <w:rsid w:val="00DD6577"/>
    <w:rsid w:val="00DD7170"/>
    <w:rsid w:val="00DD7226"/>
    <w:rsid w:val="00DE0109"/>
    <w:rsid w:val="00DE024C"/>
    <w:rsid w:val="00DE0504"/>
    <w:rsid w:val="00DE0D25"/>
    <w:rsid w:val="00DE199B"/>
    <w:rsid w:val="00DE211C"/>
    <w:rsid w:val="00DE37EC"/>
    <w:rsid w:val="00DE485C"/>
    <w:rsid w:val="00DE5FFD"/>
    <w:rsid w:val="00DE7676"/>
    <w:rsid w:val="00DE7F57"/>
    <w:rsid w:val="00DF0D6A"/>
    <w:rsid w:val="00DF16A7"/>
    <w:rsid w:val="00DF2021"/>
    <w:rsid w:val="00DF2CFC"/>
    <w:rsid w:val="00DF38CA"/>
    <w:rsid w:val="00DF3E4A"/>
    <w:rsid w:val="00DF77FD"/>
    <w:rsid w:val="00DF7D7A"/>
    <w:rsid w:val="00E00FF4"/>
    <w:rsid w:val="00E0221D"/>
    <w:rsid w:val="00E022E7"/>
    <w:rsid w:val="00E02FCC"/>
    <w:rsid w:val="00E032DD"/>
    <w:rsid w:val="00E03EAC"/>
    <w:rsid w:val="00E04F11"/>
    <w:rsid w:val="00E054EC"/>
    <w:rsid w:val="00E05F1E"/>
    <w:rsid w:val="00E06F40"/>
    <w:rsid w:val="00E120D7"/>
    <w:rsid w:val="00E1301D"/>
    <w:rsid w:val="00E13130"/>
    <w:rsid w:val="00E158A1"/>
    <w:rsid w:val="00E15D50"/>
    <w:rsid w:val="00E20E03"/>
    <w:rsid w:val="00E22398"/>
    <w:rsid w:val="00E2424A"/>
    <w:rsid w:val="00E24C49"/>
    <w:rsid w:val="00E24D72"/>
    <w:rsid w:val="00E26FCF"/>
    <w:rsid w:val="00E27747"/>
    <w:rsid w:val="00E3266A"/>
    <w:rsid w:val="00E32CF9"/>
    <w:rsid w:val="00E32E77"/>
    <w:rsid w:val="00E33B6B"/>
    <w:rsid w:val="00E34519"/>
    <w:rsid w:val="00E34598"/>
    <w:rsid w:val="00E35257"/>
    <w:rsid w:val="00E35A20"/>
    <w:rsid w:val="00E35B5D"/>
    <w:rsid w:val="00E3792D"/>
    <w:rsid w:val="00E37E6F"/>
    <w:rsid w:val="00E410C4"/>
    <w:rsid w:val="00E41A4D"/>
    <w:rsid w:val="00E41AFE"/>
    <w:rsid w:val="00E43D2F"/>
    <w:rsid w:val="00E45D53"/>
    <w:rsid w:val="00E47912"/>
    <w:rsid w:val="00E47F34"/>
    <w:rsid w:val="00E510B4"/>
    <w:rsid w:val="00E52D22"/>
    <w:rsid w:val="00E539BD"/>
    <w:rsid w:val="00E544DC"/>
    <w:rsid w:val="00E563C3"/>
    <w:rsid w:val="00E61210"/>
    <w:rsid w:val="00E62153"/>
    <w:rsid w:val="00E639F5"/>
    <w:rsid w:val="00E65D6B"/>
    <w:rsid w:val="00E6666A"/>
    <w:rsid w:val="00E668B3"/>
    <w:rsid w:val="00E67E95"/>
    <w:rsid w:val="00E71918"/>
    <w:rsid w:val="00E71D02"/>
    <w:rsid w:val="00E7582D"/>
    <w:rsid w:val="00E75ABD"/>
    <w:rsid w:val="00E7618A"/>
    <w:rsid w:val="00E766DE"/>
    <w:rsid w:val="00E776B8"/>
    <w:rsid w:val="00E80C66"/>
    <w:rsid w:val="00E8223C"/>
    <w:rsid w:val="00E828F5"/>
    <w:rsid w:val="00E82C14"/>
    <w:rsid w:val="00E836F0"/>
    <w:rsid w:val="00E83BF9"/>
    <w:rsid w:val="00E84E14"/>
    <w:rsid w:val="00E85B23"/>
    <w:rsid w:val="00E86748"/>
    <w:rsid w:val="00E873A4"/>
    <w:rsid w:val="00E87C19"/>
    <w:rsid w:val="00E91D5D"/>
    <w:rsid w:val="00E91DD7"/>
    <w:rsid w:val="00E923F1"/>
    <w:rsid w:val="00E930B9"/>
    <w:rsid w:val="00E93C2C"/>
    <w:rsid w:val="00E94372"/>
    <w:rsid w:val="00E96D99"/>
    <w:rsid w:val="00E97D4E"/>
    <w:rsid w:val="00E97E6E"/>
    <w:rsid w:val="00EA00C1"/>
    <w:rsid w:val="00EA26D6"/>
    <w:rsid w:val="00EA36E6"/>
    <w:rsid w:val="00EA4E92"/>
    <w:rsid w:val="00EA6702"/>
    <w:rsid w:val="00EA745C"/>
    <w:rsid w:val="00EB0EDE"/>
    <w:rsid w:val="00EB1251"/>
    <w:rsid w:val="00EB165A"/>
    <w:rsid w:val="00EB206B"/>
    <w:rsid w:val="00EB2495"/>
    <w:rsid w:val="00EB4FEF"/>
    <w:rsid w:val="00EB54B7"/>
    <w:rsid w:val="00EB58E4"/>
    <w:rsid w:val="00EB6DE2"/>
    <w:rsid w:val="00EB74E5"/>
    <w:rsid w:val="00EC0081"/>
    <w:rsid w:val="00EC0E65"/>
    <w:rsid w:val="00EC1F7F"/>
    <w:rsid w:val="00EC2E29"/>
    <w:rsid w:val="00EC53E3"/>
    <w:rsid w:val="00EC61FB"/>
    <w:rsid w:val="00EC6576"/>
    <w:rsid w:val="00EC6C01"/>
    <w:rsid w:val="00EC754A"/>
    <w:rsid w:val="00ED304E"/>
    <w:rsid w:val="00ED3E1C"/>
    <w:rsid w:val="00ED41DD"/>
    <w:rsid w:val="00ED4B6C"/>
    <w:rsid w:val="00ED6C9B"/>
    <w:rsid w:val="00ED77DE"/>
    <w:rsid w:val="00EE0357"/>
    <w:rsid w:val="00EE17B4"/>
    <w:rsid w:val="00EE2ED9"/>
    <w:rsid w:val="00EE3A15"/>
    <w:rsid w:val="00EE446A"/>
    <w:rsid w:val="00EE49BC"/>
    <w:rsid w:val="00EE53B2"/>
    <w:rsid w:val="00EE5CF4"/>
    <w:rsid w:val="00EE733B"/>
    <w:rsid w:val="00EF26B5"/>
    <w:rsid w:val="00EF2737"/>
    <w:rsid w:val="00EF4667"/>
    <w:rsid w:val="00EF48AA"/>
    <w:rsid w:val="00EF50F5"/>
    <w:rsid w:val="00EF5B73"/>
    <w:rsid w:val="00EF71E2"/>
    <w:rsid w:val="00EF7F9C"/>
    <w:rsid w:val="00F0009E"/>
    <w:rsid w:val="00F0033C"/>
    <w:rsid w:val="00F005FB"/>
    <w:rsid w:val="00F00F03"/>
    <w:rsid w:val="00F011CE"/>
    <w:rsid w:val="00F01616"/>
    <w:rsid w:val="00F017F1"/>
    <w:rsid w:val="00F01E0F"/>
    <w:rsid w:val="00F02478"/>
    <w:rsid w:val="00F02844"/>
    <w:rsid w:val="00F04511"/>
    <w:rsid w:val="00F06AB3"/>
    <w:rsid w:val="00F1097B"/>
    <w:rsid w:val="00F11F7E"/>
    <w:rsid w:val="00F13475"/>
    <w:rsid w:val="00F1348C"/>
    <w:rsid w:val="00F13EBB"/>
    <w:rsid w:val="00F164DF"/>
    <w:rsid w:val="00F17854"/>
    <w:rsid w:val="00F23316"/>
    <w:rsid w:val="00F24F0D"/>
    <w:rsid w:val="00F24F8D"/>
    <w:rsid w:val="00F26861"/>
    <w:rsid w:val="00F31143"/>
    <w:rsid w:val="00F3148D"/>
    <w:rsid w:val="00F317F1"/>
    <w:rsid w:val="00F3281D"/>
    <w:rsid w:val="00F32B7D"/>
    <w:rsid w:val="00F33DD8"/>
    <w:rsid w:val="00F34F23"/>
    <w:rsid w:val="00F351DB"/>
    <w:rsid w:val="00F35E5F"/>
    <w:rsid w:val="00F404FA"/>
    <w:rsid w:val="00F41667"/>
    <w:rsid w:val="00F43CCE"/>
    <w:rsid w:val="00F448D3"/>
    <w:rsid w:val="00F4498C"/>
    <w:rsid w:val="00F4574D"/>
    <w:rsid w:val="00F45BC9"/>
    <w:rsid w:val="00F47F91"/>
    <w:rsid w:val="00F503CD"/>
    <w:rsid w:val="00F51A1E"/>
    <w:rsid w:val="00F57A03"/>
    <w:rsid w:val="00F6053C"/>
    <w:rsid w:val="00F6104F"/>
    <w:rsid w:val="00F6191E"/>
    <w:rsid w:val="00F61C4C"/>
    <w:rsid w:val="00F63C9B"/>
    <w:rsid w:val="00F65213"/>
    <w:rsid w:val="00F672DE"/>
    <w:rsid w:val="00F67632"/>
    <w:rsid w:val="00F70893"/>
    <w:rsid w:val="00F71BD6"/>
    <w:rsid w:val="00F72649"/>
    <w:rsid w:val="00F73E51"/>
    <w:rsid w:val="00F74629"/>
    <w:rsid w:val="00F75356"/>
    <w:rsid w:val="00F76812"/>
    <w:rsid w:val="00F808F2"/>
    <w:rsid w:val="00F80BFF"/>
    <w:rsid w:val="00F81242"/>
    <w:rsid w:val="00F82469"/>
    <w:rsid w:val="00F82754"/>
    <w:rsid w:val="00F83571"/>
    <w:rsid w:val="00F83B4F"/>
    <w:rsid w:val="00F85A5A"/>
    <w:rsid w:val="00F86267"/>
    <w:rsid w:val="00F86998"/>
    <w:rsid w:val="00F8705C"/>
    <w:rsid w:val="00F8767B"/>
    <w:rsid w:val="00F9039A"/>
    <w:rsid w:val="00F909F1"/>
    <w:rsid w:val="00F916E4"/>
    <w:rsid w:val="00F9419D"/>
    <w:rsid w:val="00F96BC7"/>
    <w:rsid w:val="00F96C88"/>
    <w:rsid w:val="00F96F58"/>
    <w:rsid w:val="00F97C8A"/>
    <w:rsid w:val="00FA0C58"/>
    <w:rsid w:val="00FA111D"/>
    <w:rsid w:val="00FA29A2"/>
    <w:rsid w:val="00FA373E"/>
    <w:rsid w:val="00FA4437"/>
    <w:rsid w:val="00FA61A2"/>
    <w:rsid w:val="00FA72C8"/>
    <w:rsid w:val="00FA7686"/>
    <w:rsid w:val="00FA7ED2"/>
    <w:rsid w:val="00FB0712"/>
    <w:rsid w:val="00FB0E38"/>
    <w:rsid w:val="00FB1356"/>
    <w:rsid w:val="00FB1429"/>
    <w:rsid w:val="00FB1937"/>
    <w:rsid w:val="00FB22DF"/>
    <w:rsid w:val="00FB468A"/>
    <w:rsid w:val="00FB4DFF"/>
    <w:rsid w:val="00FB57F0"/>
    <w:rsid w:val="00FB5FBD"/>
    <w:rsid w:val="00FB7715"/>
    <w:rsid w:val="00FBF3CD"/>
    <w:rsid w:val="00FC0B03"/>
    <w:rsid w:val="00FC2175"/>
    <w:rsid w:val="00FC4637"/>
    <w:rsid w:val="00FC5804"/>
    <w:rsid w:val="00FD3637"/>
    <w:rsid w:val="00FD36D9"/>
    <w:rsid w:val="00FD44CE"/>
    <w:rsid w:val="00FD50D9"/>
    <w:rsid w:val="00FD562F"/>
    <w:rsid w:val="00FD635E"/>
    <w:rsid w:val="00FD69CA"/>
    <w:rsid w:val="00FD766E"/>
    <w:rsid w:val="00FD7F34"/>
    <w:rsid w:val="00FE001D"/>
    <w:rsid w:val="00FE0123"/>
    <w:rsid w:val="00FE0D71"/>
    <w:rsid w:val="00FE0EAC"/>
    <w:rsid w:val="00FE1EB2"/>
    <w:rsid w:val="00FE25F5"/>
    <w:rsid w:val="00FE3A59"/>
    <w:rsid w:val="00FE5E0B"/>
    <w:rsid w:val="00FE72A8"/>
    <w:rsid w:val="00FE737C"/>
    <w:rsid w:val="00FF29DA"/>
    <w:rsid w:val="00FF3275"/>
    <w:rsid w:val="00FF3A62"/>
    <w:rsid w:val="00FF4950"/>
    <w:rsid w:val="00FF5069"/>
    <w:rsid w:val="00FF53F0"/>
    <w:rsid w:val="00FF5AA5"/>
    <w:rsid w:val="00FF5D1F"/>
    <w:rsid w:val="00FF6717"/>
    <w:rsid w:val="00FF6E99"/>
    <w:rsid w:val="0156EE03"/>
    <w:rsid w:val="015F07DD"/>
    <w:rsid w:val="01641D91"/>
    <w:rsid w:val="01687C82"/>
    <w:rsid w:val="017A7842"/>
    <w:rsid w:val="017E8176"/>
    <w:rsid w:val="01B274B8"/>
    <w:rsid w:val="01B7681C"/>
    <w:rsid w:val="01BA6C8B"/>
    <w:rsid w:val="01C56F9B"/>
    <w:rsid w:val="0201890F"/>
    <w:rsid w:val="0277ECFC"/>
    <w:rsid w:val="02886EA5"/>
    <w:rsid w:val="028B332E"/>
    <w:rsid w:val="02A45AC9"/>
    <w:rsid w:val="02B308B3"/>
    <w:rsid w:val="02FEEAAF"/>
    <w:rsid w:val="0304C6E7"/>
    <w:rsid w:val="0315623C"/>
    <w:rsid w:val="03511806"/>
    <w:rsid w:val="036A2E3C"/>
    <w:rsid w:val="03B9AB94"/>
    <w:rsid w:val="03D6F61E"/>
    <w:rsid w:val="03D87553"/>
    <w:rsid w:val="03EE22D8"/>
    <w:rsid w:val="042B189C"/>
    <w:rsid w:val="046474A1"/>
    <w:rsid w:val="04746BC6"/>
    <w:rsid w:val="04821CFA"/>
    <w:rsid w:val="04945376"/>
    <w:rsid w:val="04B40977"/>
    <w:rsid w:val="04E38F83"/>
    <w:rsid w:val="04EB5CF8"/>
    <w:rsid w:val="04EF08DE"/>
    <w:rsid w:val="04FA445D"/>
    <w:rsid w:val="055916D6"/>
    <w:rsid w:val="05739CC7"/>
    <w:rsid w:val="05A06ADD"/>
    <w:rsid w:val="05B270CD"/>
    <w:rsid w:val="061C7AAC"/>
    <w:rsid w:val="064DC1DC"/>
    <w:rsid w:val="0659FB59"/>
    <w:rsid w:val="06983937"/>
    <w:rsid w:val="06AE5F12"/>
    <w:rsid w:val="06C3B992"/>
    <w:rsid w:val="06D4F483"/>
    <w:rsid w:val="06DE4853"/>
    <w:rsid w:val="0715BF76"/>
    <w:rsid w:val="071C6A82"/>
    <w:rsid w:val="0731286A"/>
    <w:rsid w:val="074826DC"/>
    <w:rsid w:val="075B7167"/>
    <w:rsid w:val="07783A82"/>
    <w:rsid w:val="0778AE9C"/>
    <w:rsid w:val="078815F1"/>
    <w:rsid w:val="07A1EC71"/>
    <w:rsid w:val="080BC515"/>
    <w:rsid w:val="082CD7D3"/>
    <w:rsid w:val="083CD491"/>
    <w:rsid w:val="0856B3C4"/>
    <w:rsid w:val="086E48F8"/>
    <w:rsid w:val="08710C17"/>
    <w:rsid w:val="0875E9FF"/>
    <w:rsid w:val="08B8284D"/>
    <w:rsid w:val="08BF53CA"/>
    <w:rsid w:val="08D0AAAD"/>
    <w:rsid w:val="08D0C818"/>
    <w:rsid w:val="09021B8D"/>
    <w:rsid w:val="09036B7F"/>
    <w:rsid w:val="09104236"/>
    <w:rsid w:val="098012C5"/>
    <w:rsid w:val="09CEAB53"/>
    <w:rsid w:val="0A31CF03"/>
    <w:rsid w:val="0A3DD782"/>
    <w:rsid w:val="0A50587B"/>
    <w:rsid w:val="0A5E51B2"/>
    <w:rsid w:val="0A85D68C"/>
    <w:rsid w:val="0A869116"/>
    <w:rsid w:val="0A89BEF9"/>
    <w:rsid w:val="0A8C0300"/>
    <w:rsid w:val="0A8D89AC"/>
    <w:rsid w:val="0A952711"/>
    <w:rsid w:val="0A9933E8"/>
    <w:rsid w:val="0AA07990"/>
    <w:rsid w:val="0AA8FD31"/>
    <w:rsid w:val="0ABDEC40"/>
    <w:rsid w:val="0ABEC17E"/>
    <w:rsid w:val="0ACB9C51"/>
    <w:rsid w:val="0ADB3BAE"/>
    <w:rsid w:val="0AFF0431"/>
    <w:rsid w:val="0B1F87C3"/>
    <w:rsid w:val="0B5F9A6B"/>
    <w:rsid w:val="0B71ABF9"/>
    <w:rsid w:val="0B788854"/>
    <w:rsid w:val="0B7C048D"/>
    <w:rsid w:val="0B80799F"/>
    <w:rsid w:val="0B8BF524"/>
    <w:rsid w:val="0B93DE8F"/>
    <w:rsid w:val="0B9A886E"/>
    <w:rsid w:val="0BA218FB"/>
    <w:rsid w:val="0BD32974"/>
    <w:rsid w:val="0BE2E73E"/>
    <w:rsid w:val="0BE93099"/>
    <w:rsid w:val="0BEC87BE"/>
    <w:rsid w:val="0C050DF4"/>
    <w:rsid w:val="0C157AD5"/>
    <w:rsid w:val="0C1E71F5"/>
    <w:rsid w:val="0C1FFC2D"/>
    <w:rsid w:val="0C21A6ED"/>
    <w:rsid w:val="0C3AEADF"/>
    <w:rsid w:val="0C4C9865"/>
    <w:rsid w:val="0C618AC9"/>
    <w:rsid w:val="0C64C5A5"/>
    <w:rsid w:val="0C6DD60E"/>
    <w:rsid w:val="0C7AE033"/>
    <w:rsid w:val="0CA6C705"/>
    <w:rsid w:val="0CB4B476"/>
    <w:rsid w:val="0CB5E41F"/>
    <w:rsid w:val="0CCBFA67"/>
    <w:rsid w:val="0CD2020F"/>
    <w:rsid w:val="0CE7083A"/>
    <w:rsid w:val="0CEBBDF4"/>
    <w:rsid w:val="0D241978"/>
    <w:rsid w:val="0D28BE84"/>
    <w:rsid w:val="0D61CC3A"/>
    <w:rsid w:val="0D8928A7"/>
    <w:rsid w:val="0DD3FEB3"/>
    <w:rsid w:val="0DDCEB9C"/>
    <w:rsid w:val="0DE14813"/>
    <w:rsid w:val="0DEC376F"/>
    <w:rsid w:val="0E44F2D2"/>
    <w:rsid w:val="0E86178E"/>
    <w:rsid w:val="0E8ACEA6"/>
    <w:rsid w:val="0EA100E2"/>
    <w:rsid w:val="0EC1DC91"/>
    <w:rsid w:val="0F010AD4"/>
    <w:rsid w:val="0F4B08AE"/>
    <w:rsid w:val="0F50D322"/>
    <w:rsid w:val="0F987933"/>
    <w:rsid w:val="0FB9ECC1"/>
    <w:rsid w:val="0FBBB417"/>
    <w:rsid w:val="0FBC77AD"/>
    <w:rsid w:val="0FC0107E"/>
    <w:rsid w:val="0FD5A00A"/>
    <w:rsid w:val="1022D3AF"/>
    <w:rsid w:val="105FC7CE"/>
    <w:rsid w:val="107B9514"/>
    <w:rsid w:val="10C0413D"/>
    <w:rsid w:val="10D1BE61"/>
    <w:rsid w:val="10DBEFB3"/>
    <w:rsid w:val="1107C11E"/>
    <w:rsid w:val="112F469B"/>
    <w:rsid w:val="11470D19"/>
    <w:rsid w:val="119ECD3D"/>
    <w:rsid w:val="11A03455"/>
    <w:rsid w:val="11D1BC56"/>
    <w:rsid w:val="1219F44C"/>
    <w:rsid w:val="121B7236"/>
    <w:rsid w:val="126DB344"/>
    <w:rsid w:val="12B4FAE8"/>
    <w:rsid w:val="12C2AB50"/>
    <w:rsid w:val="12C6C5B3"/>
    <w:rsid w:val="12CFE2AA"/>
    <w:rsid w:val="12D515E3"/>
    <w:rsid w:val="12E74400"/>
    <w:rsid w:val="12F3C328"/>
    <w:rsid w:val="12F91178"/>
    <w:rsid w:val="130639E0"/>
    <w:rsid w:val="1310D591"/>
    <w:rsid w:val="1333E3A7"/>
    <w:rsid w:val="13492C1F"/>
    <w:rsid w:val="135033EA"/>
    <w:rsid w:val="135B888C"/>
    <w:rsid w:val="13BCEF70"/>
    <w:rsid w:val="13CFC876"/>
    <w:rsid w:val="13D3860D"/>
    <w:rsid w:val="13D840F5"/>
    <w:rsid w:val="143A4855"/>
    <w:rsid w:val="14446B86"/>
    <w:rsid w:val="1446CE94"/>
    <w:rsid w:val="145ACB07"/>
    <w:rsid w:val="148A3D3F"/>
    <w:rsid w:val="14BC1CDB"/>
    <w:rsid w:val="14D4FCFE"/>
    <w:rsid w:val="14DC30B5"/>
    <w:rsid w:val="1506ABB0"/>
    <w:rsid w:val="151106E4"/>
    <w:rsid w:val="151BDA8C"/>
    <w:rsid w:val="1537FDB4"/>
    <w:rsid w:val="1564E60B"/>
    <w:rsid w:val="157C015D"/>
    <w:rsid w:val="1586D277"/>
    <w:rsid w:val="15E12E14"/>
    <w:rsid w:val="15ECBCA8"/>
    <w:rsid w:val="15FAD14B"/>
    <w:rsid w:val="1621A534"/>
    <w:rsid w:val="16224A7B"/>
    <w:rsid w:val="16227BD1"/>
    <w:rsid w:val="163124C0"/>
    <w:rsid w:val="16B2DDDD"/>
    <w:rsid w:val="16BA44E4"/>
    <w:rsid w:val="16CB8941"/>
    <w:rsid w:val="16F901F3"/>
    <w:rsid w:val="16FCC3DB"/>
    <w:rsid w:val="170800E9"/>
    <w:rsid w:val="1708AE80"/>
    <w:rsid w:val="175E3967"/>
    <w:rsid w:val="175F65F5"/>
    <w:rsid w:val="1778BFC5"/>
    <w:rsid w:val="17A00E43"/>
    <w:rsid w:val="17B1A324"/>
    <w:rsid w:val="17B66BE4"/>
    <w:rsid w:val="17F2B8CB"/>
    <w:rsid w:val="17FC7AE8"/>
    <w:rsid w:val="1813D177"/>
    <w:rsid w:val="181C55B5"/>
    <w:rsid w:val="182CF492"/>
    <w:rsid w:val="1880E3FB"/>
    <w:rsid w:val="188A976E"/>
    <w:rsid w:val="18994BB8"/>
    <w:rsid w:val="18D03E32"/>
    <w:rsid w:val="18D88018"/>
    <w:rsid w:val="18EA912A"/>
    <w:rsid w:val="190E4EA0"/>
    <w:rsid w:val="193784CF"/>
    <w:rsid w:val="19629938"/>
    <w:rsid w:val="198DE78F"/>
    <w:rsid w:val="199215F6"/>
    <w:rsid w:val="19ADE84E"/>
    <w:rsid w:val="19EB3B99"/>
    <w:rsid w:val="19F45625"/>
    <w:rsid w:val="1A05FE94"/>
    <w:rsid w:val="1A1D6322"/>
    <w:rsid w:val="1A3C94A3"/>
    <w:rsid w:val="1A63D91A"/>
    <w:rsid w:val="1A8ED55B"/>
    <w:rsid w:val="1AE02E19"/>
    <w:rsid w:val="1AF0D3A3"/>
    <w:rsid w:val="1B1635F2"/>
    <w:rsid w:val="1B3E1E98"/>
    <w:rsid w:val="1B485DE2"/>
    <w:rsid w:val="1B49BF8A"/>
    <w:rsid w:val="1B520316"/>
    <w:rsid w:val="1BB93383"/>
    <w:rsid w:val="1BD25BE0"/>
    <w:rsid w:val="1BD328DE"/>
    <w:rsid w:val="1BD8DDAC"/>
    <w:rsid w:val="1C235AE5"/>
    <w:rsid w:val="1C7C5B82"/>
    <w:rsid w:val="1C899F4A"/>
    <w:rsid w:val="1C8B62F8"/>
    <w:rsid w:val="1C95A878"/>
    <w:rsid w:val="1CBCCD17"/>
    <w:rsid w:val="1CD65500"/>
    <w:rsid w:val="1CF31756"/>
    <w:rsid w:val="1D213FDB"/>
    <w:rsid w:val="1D2EFE14"/>
    <w:rsid w:val="1D41CA4B"/>
    <w:rsid w:val="1D4A95D7"/>
    <w:rsid w:val="1D56C204"/>
    <w:rsid w:val="1D63003F"/>
    <w:rsid w:val="1D7BB7D2"/>
    <w:rsid w:val="1DDDF529"/>
    <w:rsid w:val="1E026BF4"/>
    <w:rsid w:val="1E199E17"/>
    <w:rsid w:val="1E339046"/>
    <w:rsid w:val="1E455237"/>
    <w:rsid w:val="1E4A0501"/>
    <w:rsid w:val="1E5AF8CE"/>
    <w:rsid w:val="1E982ED0"/>
    <w:rsid w:val="1EAD1188"/>
    <w:rsid w:val="1ED242C5"/>
    <w:rsid w:val="1ED5B8EC"/>
    <w:rsid w:val="1ED840B8"/>
    <w:rsid w:val="1EDD4C4A"/>
    <w:rsid w:val="1EF6D096"/>
    <w:rsid w:val="1EF7F744"/>
    <w:rsid w:val="1EFEF5FC"/>
    <w:rsid w:val="1F058561"/>
    <w:rsid w:val="1F0DABB5"/>
    <w:rsid w:val="1F21AE48"/>
    <w:rsid w:val="1F2A8E09"/>
    <w:rsid w:val="1F3430BA"/>
    <w:rsid w:val="1F506F48"/>
    <w:rsid w:val="1F7B3029"/>
    <w:rsid w:val="1F877B03"/>
    <w:rsid w:val="1F8A253C"/>
    <w:rsid w:val="1F902A47"/>
    <w:rsid w:val="1F9221E4"/>
    <w:rsid w:val="1F9D6A03"/>
    <w:rsid w:val="1FC71F2F"/>
    <w:rsid w:val="1FD073B2"/>
    <w:rsid w:val="1FD3D165"/>
    <w:rsid w:val="1FDDECFC"/>
    <w:rsid w:val="20106CA1"/>
    <w:rsid w:val="2017B71B"/>
    <w:rsid w:val="20184330"/>
    <w:rsid w:val="20266F6D"/>
    <w:rsid w:val="203F7FC6"/>
    <w:rsid w:val="20630C04"/>
    <w:rsid w:val="208AE4BF"/>
    <w:rsid w:val="2101AF3D"/>
    <w:rsid w:val="215BCEA4"/>
    <w:rsid w:val="2197504D"/>
    <w:rsid w:val="21C91903"/>
    <w:rsid w:val="21D55A7B"/>
    <w:rsid w:val="21EAADA4"/>
    <w:rsid w:val="21F41757"/>
    <w:rsid w:val="21FE716A"/>
    <w:rsid w:val="22287507"/>
    <w:rsid w:val="222F2997"/>
    <w:rsid w:val="223843B2"/>
    <w:rsid w:val="224D8B40"/>
    <w:rsid w:val="2295D164"/>
    <w:rsid w:val="22AC7474"/>
    <w:rsid w:val="22C9C2A6"/>
    <w:rsid w:val="230F821F"/>
    <w:rsid w:val="23333326"/>
    <w:rsid w:val="23390023"/>
    <w:rsid w:val="233F241A"/>
    <w:rsid w:val="2354C33E"/>
    <w:rsid w:val="23703FA7"/>
    <w:rsid w:val="2376A7E7"/>
    <w:rsid w:val="2383C977"/>
    <w:rsid w:val="238CDAE0"/>
    <w:rsid w:val="23969EA3"/>
    <w:rsid w:val="23A100C3"/>
    <w:rsid w:val="23B64E3C"/>
    <w:rsid w:val="23C44568"/>
    <w:rsid w:val="23C5582A"/>
    <w:rsid w:val="23DB6D21"/>
    <w:rsid w:val="23E95BA1"/>
    <w:rsid w:val="23F5F9EC"/>
    <w:rsid w:val="24087E46"/>
    <w:rsid w:val="2411E548"/>
    <w:rsid w:val="242DB724"/>
    <w:rsid w:val="2440F24A"/>
    <w:rsid w:val="2444B41A"/>
    <w:rsid w:val="24730E33"/>
    <w:rsid w:val="24A54BDF"/>
    <w:rsid w:val="24C9859E"/>
    <w:rsid w:val="24DD8405"/>
    <w:rsid w:val="24F5ED4C"/>
    <w:rsid w:val="25025EC3"/>
    <w:rsid w:val="2514B4CE"/>
    <w:rsid w:val="2564E580"/>
    <w:rsid w:val="2584EF07"/>
    <w:rsid w:val="259585F8"/>
    <w:rsid w:val="25A502D4"/>
    <w:rsid w:val="25AC86C0"/>
    <w:rsid w:val="25D323E5"/>
    <w:rsid w:val="25E0847B"/>
    <w:rsid w:val="25EB8259"/>
    <w:rsid w:val="26182EAB"/>
    <w:rsid w:val="265193AF"/>
    <w:rsid w:val="26A8B392"/>
    <w:rsid w:val="26BB05FB"/>
    <w:rsid w:val="2717C5D7"/>
    <w:rsid w:val="272A863F"/>
    <w:rsid w:val="27359FEE"/>
    <w:rsid w:val="27562457"/>
    <w:rsid w:val="275D17F5"/>
    <w:rsid w:val="27769178"/>
    <w:rsid w:val="279BB865"/>
    <w:rsid w:val="279FDC7A"/>
    <w:rsid w:val="27B20B60"/>
    <w:rsid w:val="27D7EB0C"/>
    <w:rsid w:val="27DCECA1"/>
    <w:rsid w:val="27E0D5AC"/>
    <w:rsid w:val="27EDB9A9"/>
    <w:rsid w:val="280D914F"/>
    <w:rsid w:val="284E816C"/>
    <w:rsid w:val="28579F0E"/>
    <w:rsid w:val="285F6B69"/>
    <w:rsid w:val="288A5EB8"/>
    <w:rsid w:val="28C49022"/>
    <w:rsid w:val="28C7114E"/>
    <w:rsid w:val="28E81945"/>
    <w:rsid w:val="2904F679"/>
    <w:rsid w:val="29195AFB"/>
    <w:rsid w:val="293117AC"/>
    <w:rsid w:val="29918608"/>
    <w:rsid w:val="29A4453E"/>
    <w:rsid w:val="29C0131D"/>
    <w:rsid w:val="29CD211F"/>
    <w:rsid w:val="2A35CA04"/>
    <w:rsid w:val="2A38A6B4"/>
    <w:rsid w:val="2A407DA1"/>
    <w:rsid w:val="2A43B584"/>
    <w:rsid w:val="2A8F4B7C"/>
    <w:rsid w:val="2A9B01DF"/>
    <w:rsid w:val="2AE45BAD"/>
    <w:rsid w:val="2AED2D33"/>
    <w:rsid w:val="2AF53329"/>
    <w:rsid w:val="2B2DDD61"/>
    <w:rsid w:val="2B4A2643"/>
    <w:rsid w:val="2B558B60"/>
    <w:rsid w:val="2B63ACAB"/>
    <w:rsid w:val="2B861A6C"/>
    <w:rsid w:val="2BC42302"/>
    <w:rsid w:val="2BD744D3"/>
    <w:rsid w:val="2BDBEC1A"/>
    <w:rsid w:val="2BEF27F9"/>
    <w:rsid w:val="2BF1A185"/>
    <w:rsid w:val="2C2BDEC9"/>
    <w:rsid w:val="2C65658A"/>
    <w:rsid w:val="2C6AF99B"/>
    <w:rsid w:val="2C6E7689"/>
    <w:rsid w:val="2C80FEE8"/>
    <w:rsid w:val="2C9B4B6F"/>
    <w:rsid w:val="2CAD8E71"/>
    <w:rsid w:val="2CAD9BCC"/>
    <w:rsid w:val="2CAE35A9"/>
    <w:rsid w:val="2CBDB4AD"/>
    <w:rsid w:val="2CBF2F81"/>
    <w:rsid w:val="2D018046"/>
    <w:rsid w:val="2D7105CB"/>
    <w:rsid w:val="2D82CD44"/>
    <w:rsid w:val="2D86B644"/>
    <w:rsid w:val="2DB9FED9"/>
    <w:rsid w:val="2DF13297"/>
    <w:rsid w:val="2EE04361"/>
    <w:rsid w:val="2EEB0124"/>
    <w:rsid w:val="2EEDE6AC"/>
    <w:rsid w:val="2F5DDE14"/>
    <w:rsid w:val="2F8081C6"/>
    <w:rsid w:val="2F9B26DC"/>
    <w:rsid w:val="2FA2024C"/>
    <w:rsid w:val="2FB14368"/>
    <w:rsid w:val="2FDA5CE6"/>
    <w:rsid w:val="300307A7"/>
    <w:rsid w:val="30035486"/>
    <w:rsid w:val="3013FB73"/>
    <w:rsid w:val="305C4C93"/>
    <w:rsid w:val="30608647"/>
    <w:rsid w:val="307EB1BB"/>
    <w:rsid w:val="308516E6"/>
    <w:rsid w:val="30F15BBB"/>
    <w:rsid w:val="3115B54F"/>
    <w:rsid w:val="313511DA"/>
    <w:rsid w:val="314B4C50"/>
    <w:rsid w:val="3154822C"/>
    <w:rsid w:val="3155D184"/>
    <w:rsid w:val="31729410"/>
    <w:rsid w:val="31B0AAE0"/>
    <w:rsid w:val="31C81D02"/>
    <w:rsid w:val="31D90251"/>
    <w:rsid w:val="323C79BA"/>
    <w:rsid w:val="326E4BD7"/>
    <w:rsid w:val="327FE560"/>
    <w:rsid w:val="32A5F878"/>
    <w:rsid w:val="32DA3B1F"/>
    <w:rsid w:val="32DE87C5"/>
    <w:rsid w:val="330802AE"/>
    <w:rsid w:val="33374240"/>
    <w:rsid w:val="333C9B96"/>
    <w:rsid w:val="334365AC"/>
    <w:rsid w:val="3364B7E9"/>
    <w:rsid w:val="339099E4"/>
    <w:rsid w:val="33AC177D"/>
    <w:rsid w:val="33BCB7A8"/>
    <w:rsid w:val="33BCD357"/>
    <w:rsid w:val="33DB7DCC"/>
    <w:rsid w:val="33ED97BA"/>
    <w:rsid w:val="33F9966B"/>
    <w:rsid w:val="340D7549"/>
    <w:rsid w:val="3418FAA5"/>
    <w:rsid w:val="343EADB1"/>
    <w:rsid w:val="3459AD37"/>
    <w:rsid w:val="345E9550"/>
    <w:rsid w:val="34606599"/>
    <w:rsid w:val="347850A3"/>
    <w:rsid w:val="34D2228B"/>
    <w:rsid w:val="34F6CC39"/>
    <w:rsid w:val="34FDCE4F"/>
    <w:rsid w:val="3551D1CA"/>
    <w:rsid w:val="3583398F"/>
    <w:rsid w:val="3611DBE1"/>
    <w:rsid w:val="366AE885"/>
    <w:rsid w:val="366C5928"/>
    <w:rsid w:val="3694C3EB"/>
    <w:rsid w:val="369C664A"/>
    <w:rsid w:val="369EE28F"/>
    <w:rsid w:val="36FA116E"/>
    <w:rsid w:val="371D1EA8"/>
    <w:rsid w:val="3734C24D"/>
    <w:rsid w:val="375E104D"/>
    <w:rsid w:val="37615F45"/>
    <w:rsid w:val="376E5EE5"/>
    <w:rsid w:val="3778C07D"/>
    <w:rsid w:val="378EC01B"/>
    <w:rsid w:val="379565A2"/>
    <w:rsid w:val="37BBD824"/>
    <w:rsid w:val="37C445D8"/>
    <w:rsid w:val="37E91476"/>
    <w:rsid w:val="37EF8F05"/>
    <w:rsid w:val="37FE28E2"/>
    <w:rsid w:val="37FF0D18"/>
    <w:rsid w:val="386D1144"/>
    <w:rsid w:val="38751DD2"/>
    <w:rsid w:val="387C1E62"/>
    <w:rsid w:val="388EDEFF"/>
    <w:rsid w:val="388EF1A3"/>
    <w:rsid w:val="389A9171"/>
    <w:rsid w:val="38AB3D3C"/>
    <w:rsid w:val="38BE1480"/>
    <w:rsid w:val="38BECE4D"/>
    <w:rsid w:val="38C933EB"/>
    <w:rsid w:val="38E8870A"/>
    <w:rsid w:val="3904BE81"/>
    <w:rsid w:val="392DDB57"/>
    <w:rsid w:val="392EB294"/>
    <w:rsid w:val="3939FC27"/>
    <w:rsid w:val="39497CA3"/>
    <w:rsid w:val="395A2C99"/>
    <w:rsid w:val="39608E83"/>
    <w:rsid w:val="3979478F"/>
    <w:rsid w:val="3980FC10"/>
    <w:rsid w:val="39F34B50"/>
    <w:rsid w:val="39F4D286"/>
    <w:rsid w:val="3A0422B7"/>
    <w:rsid w:val="3A24A9AF"/>
    <w:rsid w:val="3A2F37DF"/>
    <w:rsid w:val="3A425B2F"/>
    <w:rsid w:val="3A54BF6A"/>
    <w:rsid w:val="3A58848B"/>
    <w:rsid w:val="3A602338"/>
    <w:rsid w:val="3A797018"/>
    <w:rsid w:val="3A84D5A1"/>
    <w:rsid w:val="3A9F23FE"/>
    <w:rsid w:val="3AAFA448"/>
    <w:rsid w:val="3B5A2D86"/>
    <w:rsid w:val="3B739564"/>
    <w:rsid w:val="3BAC5534"/>
    <w:rsid w:val="3BB22160"/>
    <w:rsid w:val="3BBA891B"/>
    <w:rsid w:val="3BBAE237"/>
    <w:rsid w:val="3BBE45A4"/>
    <w:rsid w:val="3BC205A8"/>
    <w:rsid w:val="3BF5B542"/>
    <w:rsid w:val="3BF84879"/>
    <w:rsid w:val="3C0A85BA"/>
    <w:rsid w:val="3C16C420"/>
    <w:rsid w:val="3C3D0D3B"/>
    <w:rsid w:val="3C3FBCE3"/>
    <w:rsid w:val="3C55945F"/>
    <w:rsid w:val="3C8CF2A2"/>
    <w:rsid w:val="3C9BD45F"/>
    <w:rsid w:val="3CBDFEF2"/>
    <w:rsid w:val="3CC8AFE9"/>
    <w:rsid w:val="3CEC6C92"/>
    <w:rsid w:val="3CF4FBB6"/>
    <w:rsid w:val="3CF8107C"/>
    <w:rsid w:val="3D0A9D35"/>
    <w:rsid w:val="3D0ADDDF"/>
    <w:rsid w:val="3D2DCFD3"/>
    <w:rsid w:val="3D3694A2"/>
    <w:rsid w:val="3D4C8AA1"/>
    <w:rsid w:val="3D4F9350"/>
    <w:rsid w:val="3D926007"/>
    <w:rsid w:val="3DD0A0C9"/>
    <w:rsid w:val="3DE906DE"/>
    <w:rsid w:val="3E030ED3"/>
    <w:rsid w:val="3E31F3D7"/>
    <w:rsid w:val="3E4BFA7D"/>
    <w:rsid w:val="3E8C10A9"/>
    <w:rsid w:val="3EAB0D53"/>
    <w:rsid w:val="3EBB700E"/>
    <w:rsid w:val="3ECE791A"/>
    <w:rsid w:val="3F046ECF"/>
    <w:rsid w:val="3F5EF07B"/>
    <w:rsid w:val="3F6D9874"/>
    <w:rsid w:val="3F75556C"/>
    <w:rsid w:val="3F8310DB"/>
    <w:rsid w:val="3F83D684"/>
    <w:rsid w:val="3F9309B7"/>
    <w:rsid w:val="3F980FD2"/>
    <w:rsid w:val="3FC0D2D2"/>
    <w:rsid w:val="3FEBE702"/>
    <w:rsid w:val="40307BA8"/>
    <w:rsid w:val="406512CC"/>
    <w:rsid w:val="407276A6"/>
    <w:rsid w:val="407A6A67"/>
    <w:rsid w:val="408226D2"/>
    <w:rsid w:val="40BA19F1"/>
    <w:rsid w:val="40D78EC9"/>
    <w:rsid w:val="40F3CAC3"/>
    <w:rsid w:val="412B1AA6"/>
    <w:rsid w:val="4146BFA6"/>
    <w:rsid w:val="414FF041"/>
    <w:rsid w:val="417E779D"/>
    <w:rsid w:val="41F33A0F"/>
    <w:rsid w:val="41FBBEA8"/>
    <w:rsid w:val="4231287F"/>
    <w:rsid w:val="4233316C"/>
    <w:rsid w:val="425F277A"/>
    <w:rsid w:val="427C7ACD"/>
    <w:rsid w:val="42B0FED7"/>
    <w:rsid w:val="42D600F7"/>
    <w:rsid w:val="42ECB89A"/>
    <w:rsid w:val="434285B9"/>
    <w:rsid w:val="434C38AC"/>
    <w:rsid w:val="434FC501"/>
    <w:rsid w:val="435593C3"/>
    <w:rsid w:val="43643D3A"/>
    <w:rsid w:val="436B37E7"/>
    <w:rsid w:val="43CA0967"/>
    <w:rsid w:val="43CFDEAC"/>
    <w:rsid w:val="443C4281"/>
    <w:rsid w:val="4449BD2D"/>
    <w:rsid w:val="445C24A9"/>
    <w:rsid w:val="447E76E9"/>
    <w:rsid w:val="44AB8F4C"/>
    <w:rsid w:val="44B5EAE2"/>
    <w:rsid w:val="44BDBBC6"/>
    <w:rsid w:val="44CAD506"/>
    <w:rsid w:val="4503DC70"/>
    <w:rsid w:val="451F04F2"/>
    <w:rsid w:val="4556D7CE"/>
    <w:rsid w:val="456BAF0D"/>
    <w:rsid w:val="45836F2B"/>
    <w:rsid w:val="45AC91B8"/>
    <w:rsid w:val="45B4DC4A"/>
    <w:rsid w:val="45B65690"/>
    <w:rsid w:val="45BD4BD5"/>
    <w:rsid w:val="4616E0E0"/>
    <w:rsid w:val="462BA8D5"/>
    <w:rsid w:val="465764FA"/>
    <w:rsid w:val="465E4CF8"/>
    <w:rsid w:val="46683475"/>
    <w:rsid w:val="469BDDFC"/>
    <w:rsid w:val="46BAE0CB"/>
    <w:rsid w:val="46DE8BA0"/>
    <w:rsid w:val="46E182D1"/>
    <w:rsid w:val="46E9C26B"/>
    <w:rsid w:val="47029A41"/>
    <w:rsid w:val="47035E22"/>
    <w:rsid w:val="471E3EA3"/>
    <w:rsid w:val="472FD2A4"/>
    <w:rsid w:val="473EF13D"/>
    <w:rsid w:val="4774C993"/>
    <w:rsid w:val="4787FCEE"/>
    <w:rsid w:val="478AE002"/>
    <w:rsid w:val="47ADAF6A"/>
    <w:rsid w:val="47BE86EF"/>
    <w:rsid w:val="47E75C6C"/>
    <w:rsid w:val="47ED7FFC"/>
    <w:rsid w:val="4814799D"/>
    <w:rsid w:val="48229900"/>
    <w:rsid w:val="48412861"/>
    <w:rsid w:val="4846E1B8"/>
    <w:rsid w:val="48633422"/>
    <w:rsid w:val="486B4602"/>
    <w:rsid w:val="48700707"/>
    <w:rsid w:val="489511BE"/>
    <w:rsid w:val="489B3D42"/>
    <w:rsid w:val="48A7558C"/>
    <w:rsid w:val="48E0CAB8"/>
    <w:rsid w:val="4903CA6B"/>
    <w:rsid w:val="4914F6F6"/>
    <w:rsid w:val="49264C19"/>
    <w:rsid w:val="497DDCF4"/>
    <w:rsid w:val="49838F4C"/>
    <w:rsid w:val="49984D6E"/>
    <w:rsid w:val="49ACA852"/>
    <w:rsid w:val="49AF73BC"/>
    <w:rsid w:val="49BE6961"/>
    <w:rsid w:val="49EDFD17"/>
    <w:rsid w:val="49EE4FE5"/>
    <w:rsid w:val="4A2624D0"/>
    <w:rsid w:val="4A4D1765"/>
    <w:rsid w:val="4A57A166"/>
    <w:rsid w:val="4A6791B6"/>
    <w:rsid w:val="4A6933BB"/>
    <w:rsid w:val="4A7F02F6"/>
    <w:rsid w:val="4A835FE7"/>
    <w:rsid w:val="4A878CB2"/>
    <w:rsid w:val="4AA8C7BE"/>
    <w:rsid w:val="4AC0A421"/>
    <w:rsid w:val="4ACA3C83"/>
    <w:rsid w:val="4ACB54B6"/>
    <w:rsid w:val="4AD2E939"/>
    <w:rsid w:val="4AD49010"/>
    <w:rsid w:val="4AE32CC7"/>
    <w:rsid w:val="4AEA2D35"/>
    <w:rsid w:val="4B151FB4"/>
    <w:rsid w:val="4B55C2A8"/>
    <w:rsid w:val="4B6EEAB1"/>
    <w:rsid w:val="4B82CF4D"/>
    <w:rsid w:val="4B94EC6D"/>
    <w:rsid w:val="4BAC707E"/>
    <w:rsid w:val="4BC21AFB"/>
    <w:rsid w:val="4BD40329"/>
    <w:rsid w:val="4C141549"/>
    <w:rsid w:val="4C631212"/>
    <w:rsid w:val="4C6B0A29"/>
    <w:rsid w:val="4C706071"/>
    <w:rsid w:val="4C962B91"/>
    <w:rsid w:val="4C9ECE9F"/>
    <w:rsid w:val="4CA02B94"/>
    <w:rsid w:val="4CBC1B17"/>
    <w:rsid w:val="4CC20CB8"/>
    <w:rsid w:val="4CCF73FA"/>
    <w:rsid w:val="4CF6A735"/>
    <w:rsid w:val="4CFE49A0"/>
    <w:rsid w:val="4D0C86DA"/>
    <w:rsid w:val="4D160FC1"/>
    <w:rsid w:val="4D3E3848"/>
    <w:rsid w:val="4D557741"/>
    <w:rsid w:val="4D575DDD"/>
    <w:rsid w:val="4D6CF94C"/>
    <w:rsid w:val="4D8D73AF"/>
    <w:rsid w:val="4DAC4AE0"/>
    <w:rsid w:val="4DBF2D74"/>
    <w:rsid w:val="4DC21521"/>
    <w:rsid w:val="4DCAE869"/>
    <w:rsid w:val="4DEB4000"/>
    <w:rsid w:val="4DF9E8AC"/>
    <w:rsid w:val="4DFC662E"/>
    <w:rsid w:val="4E224C3F"/>
    <w:rsid w:val="4E2B3217"/>
    <w:rsid w:val="4E46EADF"/>
    <w:rsid w:val="4E57DE11"/>
    <w:rsid w:val="4E609948"/>
    <w:rsid w:val="4E69212E"/>
    <w:rsid w:val="4E6F9CD3"/>
    <w:rsid w:val="4E79F75E"/>
    <w:rsid w:val="4EA22DC8"/>
    <w:rsid w:val="4EA7B1EC"/>
    <w:rsid w:val="4EB360A3"/>
    <w:rsid w:val="4EC61D75"/>
    <w:rsid w:val="4EE4CB6A"/>
    <w:rsid w:val="4EF6A440"/>
    <w:rsid w:val="4F094457"/>
    <w:rsid w:val="4F09D80E"/>
    <w:rsid w:val="4F197C54"/>
    <w:rsid w:val="4F53C3CE"/>
    <w:rsid w:val="4F6D9A89"/>
    <w:rsid w:val="4F7CECDD"/>
    <w:rsid w:val="4F7FD450"/>
    <w:rsid w:val="4F8618C4"/>
    <w:rsid w:val="4F90B9FE"/>
    <w:rsid w:val="4F956EF5"/>
    <w:rsid w:val="50256DE8"/>
    <w:rsid w:val="5028BB0D"/>
    <w:rsid w:val="505690FC"/>
    <w:rsid w:val="509FA11B"/>
    <w:rsid w:val="50D20975"/>
    <w:rsid w:val="50F7B859"/>
    <w:rsid w:val="50FDB545"/>
    <w:rsid w:val="5111BE05"/>
    <w:rsid w:val="5116CEE5"/>
    <w:rsid w:val="511E3CC0"/>
    <w:rsid w:val="515D2263"/>
    <w:rsid w:val="51A7B2AC"/>
    <w:rsid w:val="51C215C7"/>
    <w:rsid w:val="51DE079B"/>
    <w:rsid w:val="51E1F5B7"/>
    <w:rsid w:val="51EC31BA"/>
    <w:rsid w:val="51F7A0AD"/>
    <w:rsid w:val="5212E7E7"/>
    <w:rsid w:val="52232B16"/>
    <w:rsid w:val="5227C7C8"/>
    <w:rsid w:val="523BF404"/>
    <w:rsid w:val="523E9E2E"/>
    <w:rsid w:val="5252E5BF"/>
    <w:rsid w:val="5255777D"/>
    <w:rsid w:val="527951AC"/>
    <w:rsid w:val="52C841A5"/>
    <w:rsid w:val="52DC35D6"/>
    <w:rsid w:val="52EF5200"/>
    <w:rsid w:val="52FC1A50"/>
    <w:rsid w:val="53338D56"/>
    <w:rsid w:val="53654BA7"/>
    <w:rsid w:val="53884737"/>
    <w:rsid w:val="539F2CDB"/>
    <w:rsid w:val="53B8AF41"/>
    <w:rsid w:val="53C453C0"/>
    <w:rsid w:val="53C7F4EC"/>
    <w:rsid w:val="53DA08DA"/>
    <w:rsid w:val="53E8118B"/>
    <w:rsid w:val="53E814B7"/>
    <w:rsid w:val="53EF7C1A"/>
    <w:rsid w:val="5431FAAF"/>
    <w:rsid w:val="544D7A2D"/>
    <w:rsid w:val="545C4F1D"/>
    <w:rsid w:val="5486C1E5"/>
    <w:rsid w:val="54ACB5E6"/>
    <w:rsid w:val="54F08729"/>
    <w:rsid w:val="55335BC3"/>
    <w:rsid w:val="55512366"/>
    <w:rsid w:val="55585D84"/>
    <w:rsid w:val="55627F78"/>
    <w:rsid w:val="5565E5C4"/>
    <w:rsid w:val="558164EE"/>
    <w:rsid w:val="55B361E7"/>
    <w:rsid w:val="55CC263C"/>
    <w:rsid w:val="55D96DD4"/>
    <w:rsid w:val="55E6C197"/>
    <w:rsid w:val="55F80E7F"/>
    <w:rsid w:val="5643DD0A"/>
    <w:rsid w:val="565DBB23"/>
    <w:rsid w:val="565F1214"/>
    <w:rsid w:val="567ED6C9"/>
    <w:rsid w:val="56893F5E"/>
    <w:rsid w:val="56912441"/>
    <w:rsid w:val="5706377F"/>
    <w:rsid w:val="570C6C26"/>
    <w:rsid w:val="570F6527"/>
    <w:rsid w:val="5759E9C8"/>
    <w:rsid w:val="575B0FA1"/>
    <w:rsid w:val="578C6EE5"/>
    <w:rsid w:val="57BE57F3"/>
    <w:rsid w:val="57DAABAA"/>
    <w:rsid w:val="57EB4E2F"/>
    <w:rsid w:val="5820D9A4"/>
    <w:rsid w:val="58286188"/>
    <w:rsid w:val="582D22C2"/>
    <w:rsid w:val="5882D452"/>
    <w:rsid w:val="589B660F"/>
    <w:rsid w:val="58B85105"/>
    <w:rsid w:val="593ED086"/>
    <w:rsid w:val="59564438"/>
    <w:rsid w:val="5968EFF9"/>
    <w:rsid w:val="59BF0762"/>
    <w:rsid w:val="59DB6A6C"/>
    <w:rsid w:val="59DE4C8D"/>
    <w:rsid w:val="59F9CF48"/>
    <w:rsid w:val="5A5224CA"/>
    <w:rsid w:val="5A712139"/>
    <w:rsid w:val="5A74D35C"/>
    <w:rsid w:val="5A7C70FE"/>
    <w:rsid w:val="5A80DB04"/>
    <w:rsid w:val="5A8F637F"/>
    <w:rsid w:val="5A9F77EE"/>
    <w:rsid w:val="5AABC36F"/>
    <w:rsid w:val="5ABAE95E"/>
    <w:rsid w:val="5B093D32"/>
    <w:rsid w:val="5B177B17"/>
    <w:rsid w:val="5B2F4718"/>
    <w:rsid w:val="5B4BD721"/>
    <w:rsid w:val="5B7DBCC9"/>
    <w:rsid w:val="5BA4B099"/>
    <w:rsid w:val="5BAA94EF"/>
    <w:rsid w:val="5BAF7C51"/>
    <w:rsid w:val="5BE8FD68"/>
    <w:rsid w:val="5BEF7B08"/>
    <w:rsid w:val="5BF799A2"/>
    <w:rsid w:val="5C0757A1"/>
    <w:rsid w:val="5C165741"/>
    <w:rsid w:val="5C1FD97C"/>
    <w:rsid w:val="5C2EA9CB"/>
    <w:rsid w:val="5C3CA757"/>
    <w:rsid w:val="5C5B5E4A"/>
    <w:rsid w:val="5C664335"/>
    <w:rsid w:val="5C7BC209"/>
    <w:rsid w:val="5C85B294"/>
    <w:rsid w:val="5CD38454"/>
    <w:rsid w:val="5CE7489B"/>
    <w:rsid w:val="5CEB9935"/>
    <w:rsid w:val="5CED8AF8"/>
    <w:rsid w:val="5CF4999F"/>
    <w:rsid w:val="5D072BE8"/>
    <w:rsid w:val="5D1DC1FD"/>
    <w:rsid w:val="5D36751F"/>
    <w:rsid w:val="5D40A2BC"/>
    <w:rsid w:val="5D778295"/>
    <w:rsid w:val="5D930CB0"/>
    <w:rsid w:val="5D94CE88"/>
    <w:rsid w:val="5DA0BC35"/>
    <w:rsid w:val="5DDE2C9C"/>
    <w:rsid w:val="5DF9AC42"/>
    <w:rsid w:val="5DFFF0E0"/>
    <w:rsid w:val="5E2A4222"/>
    <w:rsid w:val="5E2E6E2E"/>
    <w:rsid w:val="5E51C074"/>
    <w:rsid w:val="5E594141"/>
    <w:rsid w:val="5EA1CC71"/>
    <w:rsid w:val="5EB6181E"/>
    <w:rsid w:val="5EC2E8C6"/>
    <w:rsid w:val="5EDB26E4"/>
    <w:rsid w:val="5EDDCEC7"/>
    <w:rsid w:val="5F216DA0"/>
    <w:rsid w:val="5F46845A"/>
    <w:rsid w:val="5F5B8A8A"/>
    <w:rsid w:val="5F6AB5BE"/>
    <w:rsid w:val="5F6D45E7"/>
    <w:rsid w:val="5F9F0D0D"/>
    <w:rsid w:val="5FCA9928"/>
    <w:rsid w:val="5FD7F595"/>
    <w:rsid w:val="5FEB3AB5"/>
    <w:rsid w:val="5FFF9102"/>
    <w:rsid w:val="6011E06E"/>
    <w:rsid w:val="6024E453"/>
    <w:rsid w:val="603D9CD2"/>
    <w:rsid w:val="604E29E4"/>
    <w:rsid w:val="6066CA0B"/>
    <w:rsid w:val="60739F77"/>
    <w:rsid w:val="609598F7"/>
    <w:rsid w:val="60A21D4C"/>
    <w:rsid w:val="60D90294"/>
    <w:rsid w:val="610ADDD2"/>
    <w:rsid w:val="615527EC"/>
    <w:rsid w:val="61AB86A7"/>
    <w:rsid w:val="61B80D13"/>
    <w:rsid w:val="61C7AFAD"/>
    <w:rsid w:val="61CFD4D5"/>
    <w:rsid w:val="61D5B038"/>
    <w:rsid w:val="61D80537"/>
    <w:rsid w:val="61D9479F"/>
    <w:rsid w:val="61F07D96"/>
    <w:rsid w:val="61F0F56F"/>
    <w:rsid w:val="61FC8B4D"/>
    <w:rsid w:val="62380FA9"/>
    <w:rsid w:val="625C4403"/>
    <w:rsid w:val="627631C7"/>
    <w:rsid w:val="62933698"/>
    <w:rsid w:val="62B14543"/>
    <w:rsid w:val="62E03DE0"/>
    <w:rsid w:val="631924ED"/>
    <w:rsid w:val="6330C5AD"/>
    <w:rsid w:val="633269DA"/>
    <w:rsid w:val="6342408E"/>
    <w:rsid w:val="63429AC7"/>
    <w:rsid w:val="635A443D"/>
    <w:rsid w:val="63671757"/>
    <w:rsid w:val="6392AE26"/>
    <w:rsid w:val="639A8EDE"/>
    <w:rsid w:val="63CCFD62"/>
    <w:rsid w:val="63E16058"/>
    <w:rsid w:val="63F283C6"/>
    <w:rsid w:val="64133A62"/>
    <w:rsid w:val="643E26E1"/>
    <w:rsid w:val="64456ED5"/>
    <w:rsid w:val="644903C5"/>
    <w:rsid w:val="646CDD9F"/>
    <w:rsid w:val="647D3418"/>
    <w:rsid w:val="6487F4DC"/>
    <w:rsid w:val="65494A1A"/>
    <w:rsid w:val="6557FB91"/>
    <w:rsid w:val="656E3738"/>
    <w:rsid w:val="65947E0D"/>
    <w:rsid w:val="65A160F0"/>
    <w:rsid w:val="65CC9259"/>
    <w:rsid w:val="65CE2901"/>
    <w:rsid w:val="66258963"/>
    <w:rsid w:val="6658C630"/>
    <w:rsid w:val="666247A9"/>
    <w:rsid w:val="666CD199"/>
    <w:rsid w:val="667735BA"/>
    <w:rsid w:val="6679531E"/>
    <w:rsid w:val="6679E150"/>
    <w:rsid w:val="6682F85F"/>
    <w:rsid w:val="668572D9"/>
    <w:rsid w:val="66B4D2BE"/>
    <w:rsid w:val="66BE67F8"/>
    <w:rsid w:val="66EA825E"/>
    <w:rsid w:val="66F89415"/>
    <w:rsid w:val="672A34CF"/>
    <w:rsid w:val="6730B825"/>
    <w:rsid w:val="6744BF1B"/>
    <w:rsid w:val="67525AC1"/>
    <w:rsid w:val="67867FF4"/>
    <w:rsid w:val="67BFC5E1"/>
    <w:rsid w:val="67D20B8E"/>
    <w:rsid w:val="67F1D9AF"/>
    <w:rsid w:val="67F80DD6"/>
    <w:rsid w:val="68027DDB"/>
    <w:rsid w:val="680E92F8"/>
    <w:rsid w:val="6817B632"/>
    <w:rsid w:val="6823C515"/>
    <w:rsid w:val="6839B18E"/>
    <w:rsid w:val="684FE2F2"/>
    <w:rsid w:val="685D8597"/>
    <w:rsid w:val="685D9A6F"/>
    <w:rsid w:val="687DF7AF"/>
    <w:rsid w:val="68849F78"/>
    <w:rsid w:val="689C7FE5"/>
    <w:rsid w:val="68DE071D"/>
    <w:rsid w:val="690B0A4F"/>
    <w:rsid w:val="690CD703"/>
    <w:rsid w:val="69282535"/>
    <w:rsid w:val="69341489"/>
    <w:rsid w:val="6954B0FD"/>
    <w:rsid w:val="6954CF8E"/>
    <w:rsid w:val="695CB5DC"/>
    <w:rsid w:val="69751496"/>
    <w:rsid w:val="697CF320"/>
    <w:rsid w:val="69A44C61"/>
    <w:rsid w:val="69E62FC2"/>
    <w:rsid w:val="69EDE09A"/>
    <w:rsid w:val="6A3733A9"/>
    <w:rsid w:val="6A3C23F4"/>
    <w:rsid w:val="6A69DDE5"/>
    <w:rsid w:val="6A856AD5"/>
    <w:rsid w:val="6AB1E363"/>
    <w:rsid w:val="6AC06F80"/>
    <w:rsid w:val="6AD9D89D"/>
    <w:rsid w:val="6AF4357F"/>
    <w:rsid w:val="6B0596F2"/>
    <w:rsid w:val="6B22E68D"/>
    <w:rsid w:val="6B39B2E9"/>
    <w:rsid w:val="6B3D1A63"/>
    <w:rsid w:val="6B41745F"/>
    <w:rsid w:val="6B5E14EA"/>
    <w:rsid w:val="6B65AFFE"/>
    <w:rsid w:val="6B746D42"/>
    <w:rsid w:val="6BB2303A"/>
    <w:rsid w:val="6BC2D06E"/>
    <w:rsid w:val="6BC8DFFC"/>
    <w:rsid w:val="6BDE9B37"/>
    <w:rsid w:val="6BE08B01"/>
    <w:rsid w:val="6BFD2CCE"/>
    <w:rsid w:val="6BFDF9B3"/>
    <w:rsid w:val="6C2E9277"/>
    <w:rsid w:val="6C6E4EFF"/>
    <w:rsid w:val="6CAE7EA3"/>
    <w:rsid w:val="6CF02050"/>
    <w:rsid w:val="6D0C1456"/>
    <w:rsid w:val="6D32B935"/>
    <w:rsid w:val="6D362D46"/>
    <w:rsid w:val="6D3CDEFD"/>
    <w:rsid w:val="6D4475CB"/>
    <w:rsid w:val="6D4E9F28"/>
    <w:rsid w:val="6D5924F8"/>
    <w:rsid w:val="6D59C3E2"/>
    <w:rsid w:val="6D673F71"/>
    <w:rsid w:val="6D7EE53C"/>
    <w:rsid w:val="6DCF3F1C"/>
    <w:rsid w:val="6DEA0C06"/>
    <w:rsid w:val="6E0A9661"/>
    <w:rsid w:val="6E27238D"/>
    <w:rsid w:val="6E5DB72F"/>
    <w:rsid w:val="6E6F650B"/>
    <w:rsid w:val="6EBA2B06"/>
    <w:rsid w:val="6ECEBDDF"/>
    <w:rsid w:val="6EF59443"/>
    <w:rsid w:val="6F1F11C7"/>
    <w:rsid w:val="6F38D5B3"/>
    <w:rsid w:val="6F4EF315"/>
    <w:rsid w:val="6FA81F37"/>
    <w:rsid w:val="6FEE35E5"/>
    <w:rsid w:val="6FF3B8D4"/>
    <w:rsid w:val="6FFCAB41"/>
    <w:rsid w:val="700294A5"/>
    <w:rsid w:val="702AC54B"/>
    <w:rsid w:val="70570E7C"/>
    <w:rsid w:val="705DD21D"/>
    <w:rsid w:val="7068BD40"/>
    <w:rsid w:val="706A8E40"/>
    <w:rsid w:val="7086329F"/>
    <w:rsid w:val="70CA3EC8"/>
    <w:rsid w:val="70D9CFC0"/>
    <w:rsid w:val="70DCD2C2"/>
    <w:rsid w:val="70F2E870"/>
    <w:rsid w:val="70FD1D1A"/>
    <w:rsid w:val="71032886"/>
    <w:rsid w:val="71B1F47E"/>
    <w:rsid w:val="71C462E9"/>
    <w:rsid w:val="71D1DDF6"/>
    <w:rsid w:val="71F42332"/>
    <w:rsid w:val="71FA9655"/>
    <w:rsid w:val="72048DA1"/>
    <w:rsid w:val="72065EA1"/>
    <w:rsid w:val="722ADBC1"/>
    <w:rsid w:val="724552E5"/>
    <w:rsid w:val="728556CC"/>
    <w:rsid w:val="72AFAE06"/>
    <w:rsid w:val="730EA470"/>
    <w:rsid w:val="73666AD8"/>
    <w:rsid w:val="73751CEA"/>
    <w:rsid w:val="73950C21"/>
    <w:rsid w:val="73994BF9"/>
    <w:rsid w:val="73A65056"/>
    <w:rsid w:val="73D751DA"/>
    <w:rsid w:val="73E12346"/>
    <w:rsid w:val="73F997E4"/>
    <w:rsid w:val="740B7E85"/>
    <w:rsid w:val="741494BF"/>
    <w:rsid w:val="7440501C"/>
    <w:rsid w:val="744BDA9F"/>
    <w:rsid w:val="74521463"/>
    <w:rsid w:val="7458BBFB"/>
    <w:rsid w:val="74ACD485"/>
    <w:rsid w:val="74B87A55"/>
    <w:rsid w:val="74C0BA78"/>
    <w:rsid w:val="74E8F645"/>
    <w:rsid w:val="74EB537E"/>
    <w:rsid w:val="751C28C5"/>
    <w:rsid w:val="753C253B"/>
    <w:rsid w:val="75518B66"/>
    <w:rsid w:val="755DC8C2"/>
    <w:rsid w:val="7593BBD6"/>
    <w:rsid w:val="75D14275"/>
    <w:rsid w:val="75E8EFC7"/>
    <w:rsid w:val="75FB86E1"/>
    <w:rsid w:val="7610BA61"/>
    <w:rsid w:val="76444F0C"/>
    <w:rsid w:val="7667FC99"/>
    <w:rsid w:val="766A4D2B"/>
    <w:rsid w:val="767365A8"/>
    <w:rsid w:val="7695438A"/>
    <w:rsid w:val="76A109AF"/>
    <w:rsid w:val="76C24BFF"/>
    <w:rsid w:val="76E9F6D3"/>
    <w:rsid w:val="7702DA06"/>
    <w:rsid w:val="770312DA"/>
    <w:rsid w:val="771C291F"/>
    <w:rsid w:val="7721432A"/>
    <w:rsid w:val="772186BE"/>
    <w:rsid w:val="773EC741"/>
    <w:rsid w:val="77406624"/>
    <w:rsid w:val="77636298"/>
    <w:rsid w:val="77704DA2"/>
    <w:rsid w:val="77AE58B9"/>
    <w:rsid w:val="77B65F2C"/>
    <w:rsid w:val="77B6ADC6"/>
    <w:rsid w:val="780F37B7"/>
    <w:rsid w:val="782B0AA9"/>
    <w:rsid w:val="7836642E"/>
    <w:rsid w:val="7860B2C8"/>
    <w:rsid w:val="789A9324"/>
    <w:rsid w:val="78D9DC82"/>
    <w:rsid w:val="78FD530D"/>
    <w:rsid w:val="794DB8C4"/>
    <w:rsid w:val="796D6219"/>
    <w:rsid w:val="7975BB49"/>
    <w:rsid w:val="797692F9"/>
    <w:rsid w:val="7983DFC8"/>
    <w:rsid w:val="798DCB18"/>
    <w:rsid w:val="798EC7C0"/>
    <w:rsid w:val="7997969F"/>
    <w:rsid w:val="79A6F26F"/>
    <w:rsid w:val="79A85C56"/>
    <w:rsid w:val="79B9E0AF"/>
    <w:rsid w:val="79F02CB5"/>
    <w:rsid w:val="7A1B7EC1"/>
    <w:rsid w:val="7A20F006"/>
    <w:rsid w:val="7A288043"/>
    <w:rsid w:val="7A2FFC75"/>
    <w:rsid w:val="7AE35CDB"/>
    <w:rsid w:val="7B0A8079"/>
    <w:rsid w:val="7B339B10"/>
    <w:rsid w:val="7B420BD3"/>
    <w:rsid w:val="7B4CD275"/>
    <w:rsid w:val="7B5835A8"/>
    <w:rsid w:val="7B5894A0"/>
    <w:rsid w:val="7B5F5238"/>
    <w:rsid w:val="7B6BA479"/>
    <w:rsid w:val="7B6C100F"/>
    <w:rsid w:val="7B8B6A49"/>
    <w:rsid w:val="7BA9E8B0"/>
    <w:rsid w:val="7BEB8184"/>
    <w:rsid w:val="7BF9838A"/>
    <w:rsid w:val="7C1AECF9"/>
    <w:rsid w:val="7C2ED73C"/>
    <w:rsid w:val="7C75AC97"/>
    <w:rsid w:val="7CA97E7E"/>
    <w:rsid w:val="7CC0F6D6"/>
    <w:rsid w:val="7CC29540"/>
    <w:rsid w:val="7CE4E944"/>
    <w:rsid w:val="7D18BB66"/>
    <w:rsid w:val="7D2F9C9B"/>
    <w:rsid w:val="7D30923D"/>
    <w:rsid w:val="7D3F2E39"/>
    <w:rsid w:val="7D7B9B4E"/>
    <w:rsid w:val="7D8F06DF"/>
    <w:rsid w:val="7DA0469E"/>
    <w:rsid w:val="7DE40286"/>
    <w:rsid w:val="7DF3B5DD"/>
    <w:rsid w:val="7E06E173"/>
    <w:rsid w:val="7E0D9DA5"/>
    <w:rsid w:val="7E47B190"/>
    <w:rsid w:val="7E728796"/>
    <w:rsid w:val="7E7FC759"/>
    <w:rsid w:val="7E92EC1C"/>
    <w:rsid w:val="7E95C0CE"/>
    <w:rsid w:val="7E95CFEF"/>
    <w:rsid w:val="7EB1CFB1"/>
    <w:rsid w:val="7EC9E84C"/>
    <w:rsid w:val="7ED5C787"/>
    <w:rsid w:val="7F07E40B"/>
    <w:rsid w:val="7F26A740"/>
    <w:rsid w:val="7F3BBD8F"/>
    <w:rsid w:val="7F3E8818"/>
    <w:rsid w:val="7F6B72B3"/>
    <w:rsid w:val="7F6E13A3"/>
    <w:rsid w:val="7F8317F1"/>
    <w:rsid w:val="7FBAEBC4"/>
    <w:rsid w:val="7FD5FF2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774E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5C43EA"/>
    <w:rPr>
      <w:rFonts w:ascii="Times New Roman" w:hAnsi="Times New Roman"/>
      <w:sz w:val="24"/>
    </w:rPr>
  </w:style>
  <w:style w:type="paragraph" w:styleId="Heading1">
    <w:name w:val="heading 1"/>
    <w:basedOn w:val="Normal"/>
    <w:next w:val="Normal"/>
    <w:link w:val="Heading1Char"/>
    <w:qFormat/>
    <w:rsid w:val="00C031B6"/>
    <w:pPr>
      <w:keepNext/>
      <w:numPr>
        <w:numId w:val="1"/>
      </w:numPr>
      <w:spacing w:after="240" w:line="240" w:lineRule="auto"/>
      <w:ind w:left="720" w:hanging="720"/>
      <w:jc w:val="center"/>
      <w:outlineLvl w:val="0"/>
    </w:pPr>
    <w:rPr>
      <w:rFonts w:ascii="Times New Roman Bold" w:eastAsia="Times New Roman" w:hAnsi="Times New Roman Bold" w:cs="Times New Roman"/>
      <w:b/>
      <w:caps/>
      <w:szCs w:val="20"/>
      <w:u w:val="single"/>
    </w:rPr>
  </w:style>
  <w:style w:type="paragraph" w:styleId="Heading2">
    <w:name w:val="heading 2"/>
    <w:basedOn w:val="Normal"/>
    <w:next w:val="Normal"/>
    <w:link w:val="Heading2Char"/>
    <w:qFormat/>
    <w:rsid w:val="00873FE8"/>
    <w:pPr>
      <w:keepNext/>
      <w:numPr>
        <w:numId w:val="4"/>
      </w:numPr>
      <w:spacing w:after="240" w:line="240" w:lineRule="auto"/>
      <w:ind w:hanging="720"/>
      <w:jc w:val="center"/>
      <w:outlineLvl w:val="1"/>
    </w:pPr>
    <w:rPr>
      <w:rFonts w:eastAsia="Times New Roman" w:cs="Times New Roman"/>
      <w:b/>
      <w:szCs w:val="24"/>
    </w:rPr>
  </w:style>
  <w:style w:type="paragraph" w:styleId="Heading3">
    <w:name w:val="heading 3"/>
    <w:basedOn w:val="Normal"/>
    <w:next w:val="Normal"/>
    <w:link w:val="Heading3Char"/>
    <w:qFormat/>
    <w:rsid w:val="009477B7"/>
    <w:pPr>
      <w:keepNext/>
      <w:widowControl w:val="0"/>
      <w:numPr>
        <w:numId w:val="5"/>
      </w:numPr>
      <w:tabs>
        <w:tab w:val="left" w:pos="2880"/>
        <w:tab w:val="left" w:pos="3600"/>
        <w:tab w:val="left" w:pos="5400"/>
        <w:tab w:val="left" w:pos="6840"/>
        <w:tab w:val="left" w:pos="8820"/>
      </w:tabs>
      <w:spacing w:after="240" w:line="240" w:lineRule="auto"/>
      <w:ind w:hanging="720"/>
      <w:jc w:val="center"/>
      <w:outlineLvl w:val="2"/>
    </w:pPr>
    <w:rPr>
      <w:rFonts w:eastAsia="Times New Roman" w:cs="Arial"/>
      <w:b/>
      <w:bCs/>
      <w:iCs/>
      <w:szCs w:val="24"/>
    </w:rPr>
  </w:style>
  <w:style w:type="paragraph" w:styleId="Heading4">
    <w:name w:val="heading 4"/>
    <w:basedOn w:val="Normal"/>
    <w:next w:val="Normal"/>
    <w:link w:val="Heading4Char"/>
    <w:rsid w:val="00382C0F"/>
    <w:pPr>
      <w:keepNext/>
      <w:widowControl w:val="0"/>
      <w:numPr>
        <w:ilvl w:val="3"/>
        <w:numId w:val="1"/>
      </w:numPr>
      <w:spacing w:before="240" w:after="60" w:line="240" w:lineRule="auto"/>
      <w:outlineLvl w:val="3"/>
    </w:pPr>
    <w:rPr>
      <w:rFonts w:eastAsia="Times New Roman" w:cs="Times New Roman"/>
      <w:b/>
      <w:bCs/>
      <w:sz w:val="28"/>
      <w:szCs w:val="28"/>
    </w:rPr>
  </w:style>
  <w:style w:type="paragraph" w:styleId="Heading5">
    <w:name w:val="heading 5"/>
    <w:basedOn w:val="Normal"/>
    <w:next w:val="Normal"/>
    <w:link w:val="Heading5Char"/>
    <w:rsid w:val="00382C0F"/>
    <w:pPr>
      <w:widowControl w:val="0"/>
      <w:numPr>
        <w:ilvl w:val="4"/>
        <w:numId w:val="1"/>
      </w:numPr>
      <w:spacing w:before="240" w:after="60" w:line="240" w:lineRule="auto"/>
      <w:outlineLvl w:val="4"/>
    </w:pPr>
    <w:rPr>
      <w:rFonts w:eastAsia="Times New Roman" w:cs="Times New Roman"/>
      <w:b/>
      <w:bCs/>
      <w:i/>
      <w:iCs/>
      <w:sz w:val="26"/>
      <w:szCs w:val="26"/>
    </w:rPr>
  </w:style>
  <w:style w:type="paragraph" w:styleId="Heading6">
    <w:name w:val="heading 6"/>
    <w:basedOn w:val="Normal"/>
    <w:next w:val="Normal"/>
    <w:link w:val="Heading6Char"/>
    <w:rsid w:val="00382C0F"/>
    <w:pPr>
      <w:widowControl w:val="0"/>
      <w:numPr>
        <w:ilvl w:val="5"/>
        <w:numId w:val="1"/>
      </w:numPr>
      <w:spacing w:before="240" w:after="60" w:line="240" w:lineRule="auto"/>
      <w:outlineLvl w:val="5"/>
    </w:pPr>
    <w:rPr>
      <w:rFonts w:eastAsia="Times New Roman" w:cs="Times New Roman"/>
      <w:b/>
      <w:bCs/>
    </w:rPr>
  </w:style>
  <w:style w:type="paragraph" w:styleId="Heading7">
    <w:name w:val="heading 7"/>
    <w:basedOn w:val="Normal"/>
    <w:next w:val="Normal"/>
    <w:link w:val="Heading7Char"/>
    <w:rsid w:val="00382C0F"/>
    <w:pPr>
      <w:widowControl w:val="0"/>
      <w:numPr>
        <w:ilvl w:val="6"/>
        <w:numId w:val="1"/>
      </w:numPr>
      <w:spacing w:before="240" w:after="60" w:line="240" w:lineRule="auto"/>
      <w:outlineLvl w:val="6"/>
    </w:pPr>
    <w:rPr>
      <w:rFonts w:eastAsia="Times New Roman" w:cs="Times New Roman"/>
      <w:szCs w:val="24"/>
    </w:rPr>
  </w:style>
  <w:style w:type="paragraph" w:styleId="Heading8">
    <w:name w:val="heading 8"/>
    <w:basedOn w:val="Normal"/>
    <w:next w:val="Normal"/>
    <w:link w:val="Heading8Char"/>
    <w:rsid w:val="00382C0F"/>
    <w:pPr>
      <w:widowControl w:val="0"/>
      <w:numPr>
        <w:ilvl w:val="7"/>
        <w:numId w:val="1"/>
      </w:numPr>
      <w:spacing w:before="240" w:after="60" w:line="240" w:lineRule="auto"/>
      <w:outlineLvl w:val="7"/>
    </w:pPr>
    <w:rPr>
      <w:rFonts w:eastAsia="Times New Roman" w:cs="Times New Roman"/>
      <w:i/>
      <w:iCs/>
      <w:szCs w:val="24"/>
    </w:rPr>
  </w:style>
  <w:style w:type="paragraph" w:styleId="Heading9">
    <w:name w:val="heading 9"/>
    <w:basedOn w:val="Normal"/>
    <w:next w:val="Normal"/>
    <w:link w:val="Heading9Char"/>
    <w:rsid w:val="00382C0F"/>
    <w:pPr>
      <w:widowControl w:val="0"/>
      <w:numPr>
        <w:ilvl w:val="8"/>
        <w:numId w:val="1"/>
      </w:num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rsid w:val="00382C0F"/>
    <w:pPr>
      <w:spacing w:after="0" w:line="480" w:lineRule="auto"/>
      <w:jc w:val="both"/>
    </w:pPr>
    <w:rPr>
      <w:rFonts w:eastAsia="Times New Roman" w:cs="Times New Roman"/>
      <w:szCs w:val="20"/>
    </w:rPr>
  </w:style>
  <w:style w:type="character" w:customStyle="1" w:styleId="BodyText3Char">
    <w:name w:val="Body Text 3 Char"/>
    <w:basedOn w:val="DefaultParagraphFont"/>
    <w:link w:val="BodyText3"/>
    <w:rsid w:val="00382C0F"/>
    <w:rPr>
      <w:rFonts w:ascii="Times New Roman" w:eastAsia="Times New Roman" w:hAnsi="Times New Roman" w:cs="Times New Roman"/>
      <w:sz w:val="24"/>
      <w:szCs w:val="20"/>
    </w:rPr>
  </w:style>
  <w:style w:type="paragraph" w:styleId="BodyText">
    <w:name w:val="Body Text"/>
    <w:basedOn w:val="Normal"/>
    <w:link w:val="BodyTextChar"/>
    <w:uiPriority w:val="99"/>
    <w:unhideWhenUsed/>
    <w:rsid w:val="00382C0F"/>
    <w:pPr>
      <w:spacing w:after="120"/>
    </w:pPr>
  </w:style>
  <w:style w:type="character" w:customStyle="1" w:styleId="BodyTextChar">
    <w:name w:val="Body Text Char"/>
    <w:basedOn w:val="DefaultParagraphFont"/>
    <w:link w:val="BodyText"/>
    <w:uiPriority w:val="99"/>
    <w:rsid w:val="00382C0F"/>
  </w:style>
  <w:style w:type="character" w:customStyle="1" w:styleId="Heading1Char">
    <w:name w:val="Heading 1 Char"/>
    <w:basedOn w:val="DefaultParagraphFont"/>
    <w:link w:val="Heading1"/>
    <w:rsid w:val="00F06EFA"/>
    <w:rPr>
      <w:rFonts w:ascii="Times New Roman Bold" w:eastAsia="Times New Roman" w:hAnsi="Times New Roman Bold" w:cs="Times New Roman"/>
      <w:b/>
      <w:caps/>
      <w:sz w:val="24"/>
      <w:szCs w:val="20"/>
      <w:u w:val="single"/>
    </w:rPr>
  </w:style>
  <w:style w:type="character" w:customStyle="1" w:styleId="Heading2Char">
    <w:name w:val="Heading 2 Char"/>
    <w:basedOn w:val="DefaultParagraphFont"/>
    <w:link w:val="Heading2"/>
    <w:rsid w:val="00873FE8"/>
    <w:rPr>
      <w:rFonts w:ascii="Times New Roman" w:eastAsia="Times New Roman" w:hAnsi="Times New Roman" w:cs="Times New Roman"/>
      <w:b/>
      <w:sz w:val="24"/>
      <w:szCs w:val="24"/>
    </w:rPr>
  </w:style>
  <w:style w:type="character" w:customStyle="1" w:styleId="Heading3Char">
    <w:name w:val="Heading 3 Char"/>
    <w:basedOn w:val="DefaultParagraphFont"/>
    <w:link w:val="Heading3"/>
    <w:rsid w:val="009477B7"/>
    <w:rPr>
      <w:rFonts w:ascii="Times New Roman" w:eastAsia="Times New Roman" w:hAnsi="Times New Roman" w:cs="Arial"/>
      <w:b/>
      <w:bCs/>
      <w:iCs/>
      <w:sz w:val="24"/>
      <w:szCs w:val="24"/>
    </w:rPr>
  </w:style>
  <w:style w:type="character" w:customStyle="1" w:styleId="Heading4Char">
    <w:name w:val="Heading 4 Char"/>
    <w:basedOn w:val="DefaultParagraphFont"/>
    <w:link w:val="Heading4"/>
    <w:rsid w:val="00382C0F"/>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382C0F"/>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382C0F"/>
    <w:rPr>
      <w:rFonts w:ascii="Times New Roman" w:eastAsia="Times New Roman" w:hAnsi="Times New Roman" w:cs="Times New Roman"/>
      <w:b/>
      <w:bCs/>
      <w:sz w:val="24"/>
    </w:rPr>
  </w:style>
  <w:style w:type="character" w:customStyle="1" w:styleId="Heading7Char">
    <w:name w:val="Heading 7 Char"/>
    <w:basedOn w:val="DefaultParagraphFont"/>
    <w:link w:val="Heading7"/>
    <w:rsid w:val="00382C0F"/>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382C0F"/>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382C0F"/>
    <w:rPr>
      <w:rFonts w:ascii="Arial" w:eastAsia="Times New Roman" w:hAnsi="Arial" w:cs="Arial"/>
      <w:sz w:val="24"/>
    </w:rPr>
  </w:style>
  <w:style w:type="paragraph" w:customStyle="1" w:styleId="TESTIMONY">
    <w:name w:val="TESTIMONY"/>
    <w:basedOn w:val="Normal"/>
    <w:rsid w:val="00382C0F"/>
    <w:pPr>
      <w:widowControl w:val="0"/>
      <w:spacing w:after="0" w:line="480" w:lineRule="auto"/>
      <w:ind w:left="720" w:hanging="720"/>
      <w:jc w:val="both"/>
    </w:pPr>
    <w:rPr>
      <w:rFonts w:eastAsia="Times New Roman" w:cs="Times New Roman"/>
      <w:szCs w:val="20"/>
    </w:rPr>
  </w:style>
  <w:style w:type="paragraph" w:customStyle="1" w:styleId="testimony0">
    <w:name w:val="testimony"/>
    <w:basedOn w:val="Normal"/>
    <w:rsid w:val="00382C0F"/>
    <w:pPr>
      <w:spacing w:after="0" w:line="480" w:lineRule="auto"/>
      <w:ind w:left="720" w:hanging="720"/>
      <w:jc w:val="both"/>
    </w:pPr>
    <w:rPr>
      <w:rFonts w:ascii="Courier New" w:eastAsia="Times New Roman" w:hAnsi="Courier New" w:cs="Times New Roman"/>
      <w:szCs w:val="20"/>
    </w:rPr>
  </w:style>
  <w:style w:type="paragraph" w:styleId="Header">
    <w:name w:val="header"/>
    <w:basedOn w:val="Normal"/>
    <w:link w:val="HeaderChar"/>
    <w:uiPriority w:val="99"/>
    <w:unhideWhenUsed/>
    <w:rsid w:val="00CA509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509E"/>
  </w:style>
  <w:style w:type="paragraph" w:styleId="Footer">
    <w:name w:val="footer"/>
    <w:aliases w:val="Line number"/>
    <w:basedOn w:val="Normal"/>
    <w:link w:val="FooterChar"/>
    <w:uiPriority w:val="99"/>
    <w:unhideWhenUsed/>
    <w:rsid w:val="00CA509E"/>
    <w:pPr>
      <w:tabs>
        <w:tab w:val="center" w:pos="4680"/>
        <w:tab w:val="right" w:pos="9360"/>
      </w:tabs>
      <w:spacing w:after="0" w:line="240" w:lineRule="auto"/>
    </w:pPr>
  </w:style>
  <w:style w:type="character" w:customStyle="1" w:styleId="FooterChar">
    <w:name w:val="Footer Char"/>
    <w:aliases w:val="Line number Char"/>
    <w:basedOn w:val="DefaultParagraphFont"/>
    <w:link w:val="Footer"/>
    <w:uiPriority w:val="99"/>
    <w:rsid w:val="00CA509E"/>
  </w:style>
  <w:style w:type="paragraph" w:styleId="BalloonText">
    <w:name w:val="Balloon Text"/>
    <w:basedOn w:val="Normal"/>
    <w:link w:val="BalloonTextChar"/>
    <w:uiPriority w:val="99"/>
    <w:semiHidden/>
    <w:unhideWhenUsed/>
    <w:rsid w:val="007C08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C08BE"/>
    <w:rPr>
      <w:rFonts w:ascii="Tahoma" w:hAnsi="Tahoma" w:cs="Tahoma"/>
      <w:sz w:val="16"/>
      <w:szCs w:val="16"/>
    </w:rPr>
  </w:style>
  <w:style w:type="paragraph" w:styleId="FootnoteText">
    <w:name w:val="footnote text"/>
    <w:basedOn w:val="Normal"/>
    <w:link w:val="FootnoteTextChar"/>
    <w:uiPriority w:val="99"/>
    <w:unhideWhenUsed/>
    <w:rsid w:val="00EF50F5"/>
    <w:pPr>
      <w:tabs>
        <w:tab w:val="left" w:pos="360"/>
      </w:tabs>
      <w:spacing w:after="120" w:line="240" w:lineRule="auto"/>
      <w:ind w:left="360" w:hanging="360"/>
      <w:jc w:val="both"/>
    </w:pPr>
    <w:rPr>
      <w:sz w:val="20"/>
      <w:szCs w:val="20"/>
    </w:rPr>
  </w:style>
  <w:style w:type="character" w:customStyle="1" w:styleId="FootnoteTextChar">
    <w:name w:val="Footnote Text Char"/>
    <w:basedOn w:val="DefaultParagraphFont"/>
    <w:link w:val="FootnoteText"/>
    <w:uiPriority w:val="99"/>
    <w:rsid w:val="00EF50F5"/>
    <w:rPr>
      <w:rFonts w:ascii="Times New Roman" w:hAnsi="Times New Roman"/>
      <w:sz w:val="20"/>
      <w:szCs w:val="20"/>
    </w:rPr>
  </w:style>
  <w:style w:type="character" w:styleId="FootnoteReference">
    <w:name w:val="footnote reference"/>
    <w:basedOn w:val="DefaultParagraphFont"/>
    <w:semiHidden/>
    <w:unhideWhenUsed/>
    <w:rsid w:val="006D4FDC"/>
    <w:rPr>
      <w:vertAlign w:val="superscript"/>
    </w:rPr>
  </w:style>
  <w:style w:type="character" w:customStyle="1" w:styleId="FootnoteTextChar1">
    <w:name w:val="Footnote Text Char1"/>
    <w:aliases w:val="Wider footnotes Char1,ft Char1"/>
    <w:uiPriority w:val="99"/>
    <w:semiHidden/>
    <w:locked/>
    <w:rsid w:val="0057649B"/>
    <w:rPr>
      <w:lang w:val="en-US" w:eastAsia="en-US"/>
    </w:rPr>
  </w:style>
  <w:style w:type="character" w:styleId="CommentReference">
    <w:name w:val="annotation reference"/>
    <w:basedOn w:val="DefaultParagraphFont"/>
    <w:unhideWhenUsed/>
    <w:rsid w:val="00003DFA"/>
    <w:rPr>
      <w:sz w:val="16"/>
      <w:szCs w:val="16"/>
    </w:rPr>
  </w:style>
  <w:style w:type="paragraph" w:styleId="CommentText">
    <w:name w:val="annotation text"/>
    <w:basedOn w:val="Normal"/>
    <w:link w:val="CommentTextChar"/>
    <w:uiPriority w:val="99"/>
    <w:unhideWhenUsed/>
    <w:rsid w:val="00003DFA"/>
    <w:pPr>
      <w:spacing w:line="240" w:lineRule="auto"/>
    </w:pPr>
    <w:rPr>
      <w:sz w:val="20"/>
      <w:szCs w:val="20"/>
    </w:rPr>
  </w:style>
  <w:style w:type="character" w:customStyle="1" w:styleId="CommentTextChar">
    <w:name w:val="Comment Text Char"/>
    <w:basedOn w:val="DefaultParagraphFont"/>
    <w:link w:val="CommentText"/>
    <w:uiPriority w:val="99"/>
    <w:rsid w:val="00003DFA"/>
    <w:rPr>
      <w:sz w:val="20"/>
      <w:szCs w:val="20"/>
    </w:rPr>
  </w:style>
  <w:style w:type="paragraph" w:styleId="CommentSubject">
    <w:name w:val="annotation subject"/>
    <w:basedOn w:val="CommentText"/>
    <w:next w:val="CommentText"/>
    <w:link w:val="CommentSubjectChar"/>
    <w:uiPriority w:val="99"/>
    <w:semiHidden/>
    <w:unhideWhenUsed/>
    <w:rsid w:val="00003DFA"/>
    <w:rPr>
      <w:b/>
      <w:bCs/>
    </w:rPr>
  </w:style>
  <w:style w:type="character" w:customStyle="1" w:styleId="CommentSubjectChar">
    <w:name w:val="Comment Subject Char"/>
    <w:basedOn w:val="CommentTextChar"/>
    <w:link w:val="CommentSubject"/>
    <w:uiPriority w:val="99"/>
    <w:semiHidden/>
    <w:rsid w:val="00003DFA"/>
    <w:rPr>
      <w:b/>
      <w:bCs/>
      <w:sz w:val="20"/>
      <w:szCs w:val="20"/>
    </w:rPr>
  </w:style>
  <w:style w:type="character" w:styleId="Hyperlink">
    <w:name w:val="Hyperlink"/>
    <w:basedOn w:val="DefaultParagraphFont"/>
    <w:uiPriority w:val="99"/>
    <w:unhideWhenUsed/>
    <w:rsid w:val="006E0E07"/>
    <w:rPr>
      <w:color w:val="0000FF" w:themeColor="hyperlink"/>
      <w:u w:val="single"/>
    </w:rPr>
  </w:style>
  <w:style w:type="paragraph" w:styleId="ListBullet">
    <w:name w:val="List Bullet"/>
    <w:basedOn w:val="Normal"/>
    <w:uiPriority w:val="99"/>
    <w:unhideWhenUsed/>
    <w:rsid w:val="00973B95"/>
    <w:pPr>
      <w:numPr>
        <w:numId w:val="2"/>
      </w:numPr>
      <w:spacing w:before="240" w:after="120" w:line="300" w:lineRule="exact"/>
      <w:ind w:left="0" w:firstLine="0"/>
      <w:contextualSpacing/>
    </w:pPr>
    <w:rPr>
      <w:rFonts w:ascii="Arial Narrow" w:eastAsia="SimSun" w:hAnsi="Arial Narrow" w:cs="SimSun"/>
      <w:lang w:eastAsia="zh-CN"/>
    </w:rPr>
  </w:style>
  <w:style w:type="paragraph" w:styleId="ListParagraph">
    <w:name w:val="List Paragraph"/>
    <w:basedOn w:val="Normal"/>
    <w:uiPriority w:val="34"/>
    <w:qFormat/>
    <w:rsid w:val="00C474CF"/>
    <w:pPr>
      <w:spacing w:after="0" w:line="240" w:lineRule="auto"/>
      <w:ind w:left="720"/>
    </w:pPr>
    <w:rPr>
      <w:rFonts w:ascii="Calibri" w:eastAsia="SimSun" w:hAnsi="Calibri" w:cs="Calibri"/>
      <w:lang w:eastAsia="zh-CN"/>
    </w:rPr>
  </w:style>
  <w:style w:type="paragraph" w:styleId="Revision">
    <w:name w:val="Revision"/>
    <w:hidden/>
    <w:uiPriority w:val="99"/>
    <w:semiHidden/>
    <w:rsid w:val="00642385"/>
    <w:pPr>
      <w:spacing w:after="0" w:line="240" w:lineRule="auto"/>
    </w:pPr>
  </w:style>
  <w:style w:type="character" w:styleId="LineNumber">
    <w:name w:val="line number"/>
    <w:basedOn w:val="DefaultParagraphFont"/>
    <w:uiPriority w:val="99"/>
    <w:unhideWhenUsed/>
    <w:rsid w:val="00C50D45"/>
    <w:rPr>
      <w:rFonts w:ascii="Times New Roman" w:hAnsi="Times New Roman"/>
      <w:sz w:val="24"/>
    </w:rPr>
  </w:style>
  <w:style w:type="paragraph" w:customStyle="1" w:styleId="Question">
    <w:name w:val="Question"/>
    <w:basedOn w:val="Normal"/>
    <w:next w:val="Answer"/>
    <w:qFormat/>
    <w:rsid w:val="009477B7"/>
    <w:pPr>
      <w:keepNext/>
      <w:numPr>
        <w:numId w:val="3"/>
      </w:numPr>
      <w:spacing w:after="0" w:line="480" w:lineRule="auto"/>
      <w:jc w:val="both"/>
    </w:pPr>
    <w:rPr>
      <w:rFonts w:cs="Times New Roman"/>
      <w:caps/>
      <w:szCs w:val="24"/>
    </w:rPr>
  </w:style>
  <w:style w:type="paragraph" w:customStyle="1" w:styleId="Answer">
    <w:name w:val="Answer"/>
    <w:basedOn w:val="ListParagraph"/>
    <w:qFormat/>
    <w:rsid w:val="009477B7"/>
    <w:pPr>
      <w:spacing w:line="480" w:lineRule="auto"/>
      <w:ind w:hanging="720"/>
      <w:jc w:val="both"/>
    </w:pPr>
    <w:rPr>
      <w:rFonts w:ascii="Times New Roman" w:hAnsi="Times New Roman" w:cs="Times New Roman"/>
      <w:szCs w:val="24"/>
    </w:rPr>
  </w:style>
  <w:style w:type="paragraph" w:styleId="TOC1">
    <w:name w:val="toc 1"/>
    <w:basedOn w:val="Normal"/>
    <w:next w:val="Normal"/>
    <w:autoRedefine/>
    <w:uiPriority w:val="39"/>
    <w:unhideWhenUsed/>
    <w:rsid w:val="00E61392"/>
    <w:pPr>
      <w:tabs>
        <w:tab w:val="left" w:pos="720"/>
        <w:tab w:val="right" w:pos="9346"/>
      </w:tabs>
      <w:spacing w:after="240" w:line="240" w:lineRule="auto"/>
      <w:ind w:left="720" w:right="720" w:hanging="720"/>
    </w:pPr>
    <w:rPr>
      <w:noProof/>
    </w:rPr>
  </w:style>
  <w:style w:type="paragraph" w:styleId="TOC2">
    <w:name w:val="toc 2"/>
    <w:basedOn w:val="Normal"/>
    <w:next w:val="Normal"/>
    <w:autoRedefine/>
    <w:uiPriority w:val="39"/>
    <w:unhideWhenUsed/>
    <w:rsid w:val="00E61392"/>
    <w:pPr>
      <w:tabs>
        <w:tab w:val="left" w:pos="660"/>
        <w:tab w:val="left" w:pos="720"/>
        <w:tab w:val="right" w:pos="9350"/>
      </w:tabs>
      <w:spacing w:after="240" w:line="240" w:lineRule="auto"/>
      <w:ind w:left="1440" w:right="720" w:hanging="720"/>
    </w:pPr>
    <w:rPr>
      <w:noProof/>
    </w:rPr>
  </w:style>
  <w:style w:type="paragraph" w:styleId="TOC3">
    <w:name w:val="toc 3"/>
    <w:basedOn w:val="Normal"/>
    <w:next w:val="Normal"/>
    <w:autoRedefine/>
    <w:uiPriority w:val="39"/>
    <w:unhideWhenUsed/>
    <w:rsid w:val="00E61392"/>
    <w:pPr>
      <w:tabs>
        <w:tab w:val="left" w:pos="720"/>
        <w:tab w:val="left" w:pos="2160"/>
        <w:tab w:val="right" w:pos="9346"/>
      </w:tabs>
      <w:spacing w:after="240" w:line="240" w:lineRule="auto"/>
      <w:ind w:left="2160" w:right="720" w:hanging="720"/>
    </w:pPr>
  </w:style>
  <w:style w:type="character" w:styleId="PageNumber">
    <w:name w:val="page number"/>
    <w:rsid w:val="00C0468F"/>
    <w:rPr>
      <w:rFonts w:cs="Times New Roman"/>
    </w:rPr>
  </w:style>
  <w:style w:type="paragraph" w:customStyle="1" w:styleId="Answer2">
    <w:name w:val="Answer 2"/>
    <w:basedOn w:val="Answer"/>
    <w:next w:val="Answer"/>
    <w:qFormat/>
    <w:rsid w:val="005C43EA"/>
    <w:pPr>
      <w:ind w:firstLine="720"/>
    </w:pPr>
  </w:style>
  <w:style w:type="character" w:customStyle="1" w:styleId="Mention1">
    <w:name w:val="Mention1"/>
    <w:basedOn w:val="DefaultParagraphFont"/>
    <w:uiPriority w:val="99"/>
    <w:unhideWhenUsed/>
    <w:rsid w:val="00293933"/>
    <w:rPr>
      <w:color w:val="2B579A"/>
      <w:shd w:val="clear" w:color="auto" w:fill="E1DFDD"/>
    </w:rPr>
  </w:style>
  <w:style w:type="character" w:customStyle="1" w:styleId="UnresolvedMention1">
    <w:name w:val="Unresolved Mention1"/>
    <w:basedOn w:val="DefaultParagraphFont"/>
    <w:uiPriority w:val="99"/>
    <w:unhideWhenUsed/>
    <w:rsid w:val="00D661EC"/>
    <w:rPr>
      <w:color w:val="605E5C"/>
      <w:shd w:val="clear" w:color="auto" w:fill="E1DFDD"/>
    </w:rPr>
  </w:style>
  <w:style w:type="character" w:customStyle="1" w:styleId="Mention2">
    <w:name w:val="Mention2"/>
    <w:basedOn w:val="DefaultParagraphFont"/>
    <w:uiPriority w:val="99"/>
    <w:unhideWhenUsed/>
    <w:rsid w:val="00D661EC"/>
    <w:rPr>
      <w:color w:val="2B579A"/>
      <w:shd w:val="clear" w:color="auto" w:fill="E1DFDD"/>
    </w:rPr>
  </w:style>
  <w:style w:type="character" w:customStyle="1" w:styleId="UnresolvedMention2">
    <w:name w:val="Unresolved Mention2"/>
    <w:basedOn w:val="DefaultParagraphFont"/>
    <w:uiPriority w:val="99"/>
    <w:unhideWhenUsed/>
    <w:rsid w:val="005A7BA0"/>
    <w:rPr>
      <w:color w:val="605E5C"/>
      <w:shd w:val="clear" w:color="auto" w:fill="E1DFDD"/>
    </w:rPr>
  </w:style>
  <w:style w:type="character" w:customStyle="1" w:styleId="Mention3">
    <w:name w:val="Mention3"/>
    <w:basedOn w:val="DefaultParagraphFont"/>
    <w:uiPriority w:val="99"/>
    <w:unhideWhenUsed/>
    <w:rsid w:val="005A7BA0"/>
    <w:rPr>
      <w:color w:val="2B579A"/>
      <w:shd w:val="clear" w:color="auto" w:fill="E1DFDD"/>
    </w:rPr>
  </w:style>
  <w:style w:type="paragraph" w:styleId="Quote">
    <w:name w:val="Quote"/>
    <w:basedOn w:val="Answer"/>
    <w:next w:val="Normal"/>
    <w:link w:val="QuoteChar"/>
    <w:uiPriority w:val="29"/>
    <w:qFormat/>
    <w:rsid w:val="005A7BA0"/>
    <w:pPr>
      <w:spacing w:after="240" w:line="240" w:lineRule="auto"/>
      <w:ind w:left="1440" w:right="720" w:firstLine="0"/>
    </w:pPr>
    <w:rPr>
      <w:lang w:eastAsia="en-US"/>
    </w:rPr>
  </w:style>
  <w:style w:type="character" w:customStyle="1" w:styleId="QuoteChar">
    <w:name w:val="Quote Char"/>
    <w:basedOn w:val="DefaultParagraphFont"/>
    <w:link w:val="Quote"/>
    <w:uiPriority w:val="29"/>
    <w:rsid w:val="005A7BA0"/>
    <w:rPr>
      <w:rFonts w:ascii="Times New Roman" w:eastAsia="SimSun" w:hAnsi="Times New Roman" w:cs="Times New Roman"/>
      <w:sz w:val="24"/>
      <w:szCs w:val="24"/>
    </w:rPr>
  </w:style>
  <w:style w:type="character" w:customStyle="1" w:styleId="UnresolvedMention">
    <w:name w:val="Unresolved Mention"/>
    <w:basedOn w:val="DefaultParagraphFont"/>
    <w:uiPriority w:val="99"/>
    <w:unhideWhenUsed/>
    <w:rsid w:val="00F35E5F"/>
    <w:rPr>
      <w:color w:val="605E5C"/>
      <w:shd w:val="clear" w:color="auto" w:fill="E1DFDD"/>
    </w:rPr>
  </w:style>
  <w:style w:type="character" w:customStyle="1" w:styleId="Mention">
    <w:name w:val="Mention"/>
    <w:basedOn w:val="DefaultParagraphFont"/>
    <w:uiPriority w:val="99"/>
    <w:unhideWhenUsed/>
    <w:rsid w:val="00F35E5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232643">
      <w:bodyDiv w:val="1"/>
      <w:marLeft w:val="0"/>
      <w:marRight w:val="0"/>
      <w:marTop w:val="0"/>
      <w:marBottom w:val="0"/>
      <w:divBdr>
        <w:top w:val="none" w:sz="0" w:space="0" w:color="auto"/>
        <w:left w:val="none" w:sz="0" w:space="0" w:color="auto"/>
        <w:bottom w:val="none" w:sz="0" w:space="0" w:color="auto"/>
        <w:right w:val="none" w:sz="0" w:space="0" w:color="auto"/>
      </w:divBdr>
    </w:div>
    <w:div w:id="1435176187">
      <w:bodyDiv w:val="1"/>
      <w:marLeft w:val="0"/>
      <w:marRight w:val="0"/>
      <w:marTop w:val="0"/>
      <w:marBottom w:val="0"/>
      <w:divBdr>
        <w:top w:val="none" w:sz="0" w:space="0" w:color="auto"/>
        <w:left w:val="none" w:sz="0" w:space="0" w:color="auto"/>
        <w:bottom w:val="none" w:sz="0" w:space="0" w:color="auto"/>
        <w:right w:val="none" w:sz="0" w:space="0" w:color="auto"/>
      </w:divBdr>
    </w:div>
    <w:div w:id="1643005157">
      <w:bodyDiv w:val="1"/>
      <w:marLeft w:val="0"/>
      <w:marRight w:val="0"/>
      <w:marTop w:val="0"/>
      <w:marBottom w:val="0"/>
      <w:divBdr>
        <w:top w:val="none" w:sz="0" w:space="0" w:color="auto"/>
        <w:left w:val="none" w:sz="0" w:space="0" w:color="auto"/>
        <w:bottom w:val="none" w:sz="0" w:space="0" w:color="auto"/>
        <w:right w:val="none" w:sz="0" w:space="0" w:color="auto"/>
      </w:divBdr>
    </w:div>
    <w:div w:id="2062509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5E64C7-F5BE-4CE8-8EA9-02965BC0B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2669</Words>
  <Characters>15216</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17850</CharactersWithSpaces>
  <SharedDoc>false</SharedDoc>
  <HLinks>
    <vt:vector size="78" baseType="variant">
      <vt:variant>
        <vt:i4>2359323</vt:i4>
      </vt:variant>
      <vt:variant>
        <vt:i4>36</vt:i4>
      </vt:variant>
      <vt:variant>
        <vt:i4>0</vt:i4>
      </vt:variant>
      <vt:variant>
        <vt:i4>5</vt:i4>
      </vt:variant>
      <vt:variant>
        <vt:lpwstr>mailto:lkenn95@entergy.com</vt:lpwstr>
      </vt:variant>
      <vt:variant>
        <vt:lpwstr/>
      </vt:variant>
      <vt:variant>
        <vt:i4>6881347</vt:i4>
      </vt:variant>
      <vt:variant>
        <vt:i4>33</vt:i4>
      </vt:variant>
      <vt:variant>
        <vt:i4>0</vt:i4>
      </vt:variant>
      <vt:variant>
        <vt:i4>5</vt:i4>
      </vt:variant>
      <vt:variant>
        <vt:lpwstr>mailto:dsaxton@entergy.com</vt:lpwstr>
      </vt:variant>
      <vt:variant>
        <vt:lpwstr/>
      </vt:variant>
      <vt:variant>
        <vt:i4>2359323</vt:i4>
      </vt:variant>
      <vt:variant>
        <vt:i4>30</vt:i4>
      </vt:variant>
      <vt:variant>
        <vt:i4>0</vt:i4>
      </vt:variant>
      <vt:variant>
        <vt:i4>5</vt:i4>
      </vt:variant>
      <vt:variant>
        <vt:lpwstr>mailto:lkenn95@entergy.com</vt:lpwstr>
      </vt:variant>
      <vt:variant>
        <vt:lpwstr/>
      </vt:variant>
      <vt:variant>
        <vt:i4>6881347</vt:i4>
      </vt:variant>
      <vt:variant>
        <vt:i4>27</vt:i4>
      </vt:variant>
      <vt:variant>
        <vt:i4>0</vt:i4>
      </vt:variant>
      <vt:variant>
        <vt:i4>5</vt:i4>
      </vt:variant>
      <vt:variant>
        <vt:lpwstr>mailto:dsaxton@entergy.com</vt:lpwstr>
      </vt:variant>
      <vt:variant>
        <vt:lpwstr/>
      </vt:variant>
      <vt:variant>
        <vt:i4>2359323</vt:i4>
      </vt:variant>
      <vt:variant>
        <vt:i4>24</vt:i4>
      </vt:variant>
      <vt:variant>
        <vt:i4>0</vt:i4>
      </vt:variant>
      <vt:variant>
        <vt:i4>5</vt:i4>
      </vt:variant>
      <vt:variant>
        <vt:lpwstr>mailto:lkenn95@entergy.com</vt:lpwstr>
      </vt:variant>
      <vt:variant>
        <vt:lpwstr/>
      </vt:variant>
      <vt:variant>
        <vt:i4>3801103</vt:i4>
      </vt:variant>
      <vt:variant>
        <vt:i4>21</vt:i4>
      </vt:variant>
      <vt:variant>
        <vt:i4>0</vt:i4>
      </vt:variant>
      <vt:variant>
        <vt:i4>5</vt:i4>
      </vt:variant>
      <vt:variant>
        <vt:lpwstr>mailto:ghoyt90@entergy.com</vt:lpwstr>
      </vt:variant>
      <vt:variant>
        <vt:lpwstr/>
      </vt:variant>
      <vt:variant>
        <vt:i4>3801103</vt:i4>
      </vt:variant>
      <vt:variant>
        <vt:i4>18</vt:i4>
      </vt:variant>
      <vt:variant>
        <vt:i4>0</vt:i4>
      </vt:variant>
      <vt:variant>
        <vt:i4>5</vt:i4>
      </vt:variant>
      <vt:variant>
        <vt:lpwstr>mailto:ghoyt90@entergy.com</vt:lpwstr>
      </vt:variant>
      <vt:variant>
        <vt:lpwstr/>
      </vt:variant>
      <vt:variant>
        <vt:i4>3801103</vt:i4>
      </vt:variant>
      <vt:variant>
        <vt:i4>15</vt:i4>
      </vt:variant>
      <vt:variant>
        <vt:i4>0</vt:i4>
      </vt:variant>
      <vt:variant>
        <vt:i4>5</vt:i4>
      </vt:variant>
      <vt:variant>
        <vt:lpwstr>mailto:ghoyt90@entergy.com</vt:lpwstr>
      </vt:variant>
      <vt:variant>
        <vt:lpwstr/>
      </vt:variant>
      <vt:variant>
        <vt:i4>2359323</vt:i4>
      </vt:variant>
      <vt:variant>
        <vt:i4>12</vt:i4>
      </vt:variant>
      <vt:variant>
        <vt:i4>0</vt:i4>
      </vt:variant>
      <vt:variant>
        <vt:i4>5</vt:i4>
      </vt:variant>
      <vt:variant>
        <vt:lpwstr>mailto:lkenn95@entergy.com</vt:lpwstr>
      </vt:variant>
      <vt:variant>
        <vt:lpwstr/>
      </vt:variant>
      <vt:variant>
        <vt:i4>6881347</vt:i4>
      </vt:variant>
      <vt:variant>
        <vt:i4>9</vt:i4>
      </vt:variant>
      <vt:variant>
        <vt:i4>0</vt:i4>
      </vt:variant>
      <vt:variant>
        <vt:i4>5</vt:i4>
      </vt:variant>
      <vt:variant>
        <vt:lpwstr>mailto:dsaxton@entergy.com</vt:lpwstr>
      </vt:variant>
      <vt:variant>
        <vt:lpwstr/>
      </vt:variant>
      <vt:variant>
        <vt:i4>2359323</vt:i4>
      </vt:variant>
      <vt:variant>
        <vt:i4>6</vt:i4>
      </vt:variant>
      <vt:variant>
        <vt:i4>0</vt:i4>
      </vt:variant>
      <vt:variant>
        <vt:i4>5</vt:i4>
      </vt:variant>
      <vt:variant>
        <vt:lpwstr>mailto:lkenn95@entergy.com</vt:lpwstr>
      </vt:variant>
      <vt:variant>
        <vt:lpwstr/>
      </vt:variant>
      <vt:variant>
        <vt:i4>6881347</vt:i4>
      </vt:variant>
      <vt:variant>
        <vt:i4>3</vt:i4>
      </vt:variant>
      <vt:variant>
        <vt:i4>0</vt:i4>
      </vt:variant>
      <vt:variant>
        <vt:i4>5</vt:i4>
      </vt:variant>
      <vt:variant>
        <vt:lpwstr>mailto:dsaxton@entergy.com</vt:lpwstr>
      </vt:variant>
      <vt:variant>
        <vt:lpwstr/>
      </vt:variant>
      <vt:variant>
        <vt:i4>2359323</vt:i4>
      </vt:variant>
      <vt:variant>
        <vt:i4>0</vt:i4>
      </vt:variant>
      <vt:variant>
        <vt:i4>0</vt:i4>
      </vt:variant>
      <vt:variant>
        <vt:i4>5</vt:i4>
      </vt:variant>
      <vt:variant>
        <vt:lpwstr>mailto:lkenn95@entergy.com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2022-01-14T19:41:00Z</dcterms:created>
  <dcterms:modified xsi:type="dcterms:W3CDTF">2022-01-14T19:42:00Z</dcterms:modified>
</cp:coreProperties>
</file>